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DC1" w:rsidRDefault="00E37DC1" w:rsidP="00E37DC1">
      <w:pPr>
        <w:pStyle w:val="Titre"/>
        <w:ind w:right="-142"/>
        <w:rPr>
          <w:rFonts w:ascii="Tahoma" w:hAnsi="Tahoma"/>
          <w:sz w:val="28"/>
        </w:rPr>
      </w:pPr>
      <w:r>
        <w:rPr>
          <w:noProof/>
          <w:lang w:val="en-US" w:eastAsia="en-US"/>
        </w:rPr>
        <mc:AlternateContent>
          <mc:Choice Requires="wps">
            <w:drawing>
              <wp:anchor distT="0" distB="0" distL="114300" distR="114300" simplePos="0" relativeHeight="251659264" behindDoc="0" locked="0" layoutInCell="0" allowOverlap="1">
                <wp:simplePos x="0" y="0"/>
                <wp:positionH relativeFrom="column">
                  <wp:posOffset>16510</wp:posOffset>
                </wp:positionH>
                <wp:positionV relativeFrom="paragraph">
                  <wp:posOffset>13335</wp:posOffset>
                </wp:positionV>
                <wp:extent cx="2011680" cy="1430020"/>
                <wp:effectExtent l="0" t="0" r="26670" b="1778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430020"/>
                        </a:xfrm>
                        <a:prstGeom prst="rect">
                          <a:avLst/>
                        </a:prstGeom>
                        <a:solidFill>
                          <a:srgbClr val="FFFFFF"/>
                        </a:solidFill>
                        <a:ln w="9525">
                          <a:solidFill>
                            <a:srgbClr val="000000"/>
                          </a:solidFill>
                          <a:miter lim="800000"/>
                          <a:headEnd/>
                          <a:tailEnd/>
                        </a:ln>
                      </wps:spPr>
                      <wps:txbx>
                        <w:txbxContent>
                          <w:p w:rsidR="00E37DC1" w:rsidRDefault="00E37DC1" w:rsidP="00E37DC1">
                            <w:r>
                              <w:t xml:space="preserve">Cachet / Accord du directeur : </w:t>
                            </w:r>
                          </w:p>
                          <w:p w:rsidR="00E37DC1" w:rsidRDefault="00E37DC1" w:rsidP="00E37DC1"/>
                          <w:p w:rsidR="00E37DC1" w:rsidRDefault="00E37DC1" w:rsidP="00E37D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6" o:spid="_x0000_s1026" type="#_x0000_t202" style="position:absolute;left:0;text-align:left;margin-left:1.3pt;margin-top:1.05pt;width:158.4pt;height:1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" o:allowincell="f">
                <v:textbox>
                  <w:txbxContent>
                    <w:p w:rsidR="00E37DC1" w:rsidRDefault="00E37DC1" w:rsidP="00E37DC1">
                      <w:r>
                        <w:t xml:space="preserve">Cachet / Accord du directeur : </w:t>
                      </w:r>
                    </w:p>
                    <w:p w:rsidR="00E37DC1" w:rsidRDefault="00E37DC1" w:rsidP="00E37DC1"/>
                    <w:p w:rsidR="00E37DC1" w:rsidRDefault="00E37DC1" w:rsidP="00E37DC1"/>
                  </w:txbxContent>
                </v:textbox>
              </v:shape>
            </w:pict>
          </mc:Fallback>
        </mc:AlternateContent>
      </w:r>
      <w:r>
        <w:rPr>
          <w:noProof/>
          <w:lang w:val="en-US" w:eastAsia="en-US"/>
        </w:rPr>
        <w:drawing>
          <wp:anchor distT="0" distB="0" distL="114300" distR="114300" simplePos="0" relativeHeight="251660288" behindDoc="1" locked="0" layoutInCell="1" allowOverlap="1">
            <wp:simplePos x="0" y="0"/>
            <wp:positionH relativeFrom="column">
              <wp:posOffset>4965065</wp:posOffset>
            </wp:positionH>
            <wp:positionV relativeFrom="paragraph">
              <wp:posOffset>3810</wp:posOffset>
            </wp:positionV>
            <wp:extent cx="1690370" cy="1257300"/>
            <wp:effectExtent l="0" t="0" r="0" b="0"/>
            <wp:wrapNone/>
            <wp:docPr id="5" name="Image 5" descr="logoVR--2012-394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VR--2012-394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7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sz w:val="28"/>
        </w:rPr>
        <w:t>PROJET D’ETABLISSEMENT</w:t>
      </w:r>
    </w:p>
    <w:p w:rsidR="00E37DC1" w:rsidRPr="00C9558B" w:rsidRDefault="00E37DC1" w:rsidP="00E37DC1">
      <w:pPr>
        <w:ind w:right="-142"/>
        <w:jc w:val="center"/>
        <w:rPr>
          <w:rFonts w:ascii="Tahoma" w:hAnsi="Tahoma"/>
          <w:b/>
          <w:sz w:val="28"/>
        </w:rPr>
      </w:pPr>
      <w:r>
        <w:rPr>
          <w:rFonts w:ascii="Tahoma" w:hAnsi="Tahoma"/>
          <w:b/>
          <w:sz w:val="28"/>
        </w:rPr>
        <w:t>2020</w:t>
      </w:r>
      <w:r w:rsidRPr="00C9558B">
        <w:rPr>
          <w:rFonts w:ascii="Tahoma" w:hAnsi="Tahoma"/>
          <w:b/>
          <w:sz w:val="28"/>
        </w:rPr>
        <w:t>-20</w:t>
      </w:r>
      <w:r>
        <w:rPr>
          <w:rFonts w:ascii="Tahoma" w:hAnsi="Tahoma"/>
          <w:b/>
          <w:sz w:val="28"/>
        </w:rPr>
        <w:t>23</w:t>
      </w:r>
    </w:p>
    <w:p w:rsidR="00E37DC1" w:rsidRPr="007613D4" w:rsidRDefault="00E37DC1" w:rsidP="00E37DC1">
      <w:pPr>
        <w:jc w:val="center"/>
        <w:rPr>
          <w:rFonts w:ascii="Tahoma" w:hAnsi="Tahoma"/>
          <w:b/>
          <w:sz w:val="6"/>
          <w:szCs w:val="6"/>
        </w:rPr>
      </w:pPr>
    </w:p>
    <w:p w:rsidR="00E37DC1" w:rsidRDefault="00E37DC1" w:rsidP="00E37DC1">
      <w:pPr>
        <w:pStyle w:val="En-tte"/>
        <w:ind w:right="-142"/>
        <w:jc w:val="center"/>
        <w:rPr>
          <w:b/>
          <w:sz w:val="24"/>
          <w:szCs w:val="24"/>
        </w:rPr>
      </w:pPr>
    </w:p>
    <w:p w:rsidR="00E37DC1" w:rsidRPr="00C9558B" w:rsidRDefault="00E37DC1" w:rsidP="00E37DC1">
      <w:pPr>
        <w:pStyle w:val="En-tte"/>
        <w:ind w:right="-142"/>
        <w:jc w:val="center"/>
        <w:rPr>
          <w:b/>
          <w:sz w:val="32"/>
          <w:szCs w:val="32"/>
        </w:rPr>
      </w:pPr>
      <w:r>
        <w:rPr>
          <w:b/>
          <w:sz w:val="32"/>
          <w:szCs w:val="32"/>
        </w:rPr>
        <w:t>FICHE ACTION  2020</w:t>
      </w:r>
    </w:p>
    <w:p w:rsidR="00E37DC1" w:rsidRDefault="00E37DC1" w:rsidP="00E37DC1">
      <w:pPr>
        <w:pStyle w:val="En-tte"/>
        <w:ind w:right="-142"/>
        <w:jc w:val="center"/>
        <w:rPr>
          <w:b/>
          <w:sz w:val="24"/>
          <w:szCs w:val="24"/>
        </w:rPr>
      </w:pPr>
    </w:p>
    <w:p w:rsidR="00E37DC1" w:rsidRDefault="00E37DC1" w:rsidP="00E37DC1">
      <w:pPr>
        <w:pStyle w:val="En-tte"/>
        <w:ind w:right="-142"/>
        <w:jc w:val="center"/>
        <w:rPr>
          <w:b/>
          <w:sz w:val="24"/>
          <w:szCs w:val="24"/>
        </w:rPr>
      </w:pPr>
    </w:p>
    <w:p w:rsidR="00E37DC1" w:rsidRDefault="00E37DC1" w:rsidP="00E37DC1">
      <w:pPr>
        <w:pStyle w:val="En-tte"/>
        <w:ind w:right="-142"/>
        <w:jc w:val="center"/>
        <w:rPr>
          <w:b/>
          <w:sz w:val="24"/>
          <w:szCs w:val="24"/>
        </w:rPr>
      </w:pPr>
    </w:p>
    <w:p w:rsidR="00E37DC1" w:rsidRPr="00355026" w:rsidRDefault="00E37DC1" w:rsidP="00E37DC1">
      <w:pPr>
        <w:rPr>
          <w:b/>
        </w:rPr>
      </w:pPr>
      <w:r w:rsidRPr="00355026">
        <w:rPr>
          <w:b/>
        </w:rPr>
        <w:t xml:space="preserve">ÉTABLISSEMENT DE LA PROVINCE :                </w:t>
      </w:r>
      <w:r w:rsidRPr="00163385">
        <w:rPr>
          <w:b/>
          <w:noProof/>
          <w:lang w:val="en-US" w:eastAsia="en-US"/>
        </w:rPr>
        <w:drawing>
          <wp:inline distT="0" distB="0" distL="0" distR="0">
            <wp:extent cx="171450" cy="152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Îles                                   </w:t>
      </w:r>
      <w:r w:rsidRPr="00163385">
        <w:rPr>
          <w:b/>
          <w:noProof/>
          <w:lang w:val="en-US" w:eastAsia="en-US"/>
        </w:rPr>
        <w:drawing>
          <wp:inline distT="0" distB="0" distL="0" distR="0">
            <wp:extent cx="171450" cy="152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355026">
        <w:rPr>
          <w:b/>
        </w:rPr>
        <w:t xml:space="preserve"> </w:t>
      </w:r>
      <w:r>
        <w:rPr>
          <w:b/>
        </w:rPr>
        <w:t xml:space="preserve">Nord                           </w:t>
      </w:r>
      <w:r w:rsidRPr="00355026">
        <w:rPr>
          <w:b/>
        </w:rPr>
        <w:t xml:space="preserve">    </w:t>
      </w:r>
      <w:r>
        <w:rPr>
          <w:rFonts w:ascii="Arial" w:hAnsi="Arial" w:cs="Arial"/>
          <w:b/>
        </w:rPr>
        <w:fldChar w:fldCharType="begin">
          <w:ffData>
            <w:name w:val="CaseACocher1"/>
            <w:enabled w:val="0"/>
            <w:calcOnExit w:val="0"/>
            <w:checkBox>
              <w:sizeAuto/>
              <w:default w:val="1"/>
            </w:checkBox>
          </w:ffData>
        </w:fldChar>
      </w:r>
      <w:bookmarkStart w:id="0" w:name="CaseACocher1"/>
      <w:r>
        <w:rPr>
          <w:rFonts w:ascii="Arial" w:hAnsi="Arial" w:cs="Arial"/>
          <w:b/>
        </w:rPr>
        <w:instrText xml:space="preserve"> FORMCHECKBOX </w:instrText>
      </w:r>
      <w:r w:rsidR="0012396A">
        <w:rPr>
          <w:rFonts w:ascii="Arial" w:hAnsi="Arial" w:cs="Arial"/>
          <w:b/>
        </w:rPr>
      </w:r>
      <w:r w:rsidR="0012396A">
        <w:rPr>
          <w:rFonts w:ascii="Arial" w:hAnsi="Arial" w:cs="Arial"/>
          <w:b/>
        </w:rPr>
        <w:fldChar w:fldCharType="separate"/>
      </w:r>
      <w:r>
        <w:rPr>
          <w:rFonts w:ascii="Arial" w:hAnsi="Arial" w:cs="Arial"/>
          <w:b/>
        </w:rPr>
        <w:fldChar w:fldCharType="end"/>
      </w:r>
      <w:bookmarkEnd w:id="0"/>
      <w:r>
        <w:rPr>
          <w:b/>
        </w:rPr>
        <w:t xml:space="preserve">  </w:t>
      </w:r>
      <w:r w:rsidRPr="00355026">
        <w:rPr>
          <w:b/>
        </w:rPr>
        <w:t xml:space="preserve"> Sud</w:t>
      </w:r>
    </w:p>
    <w:p w:rsidR="00E37DC1" w:rsidRPr="00355026" w:rsidRDefault="00E37DC1" w:rsidP="00E37DC1"/>
    <w:p w:rsidR="00E37DC1" w:rsidRDefault="00E37DC1" w:rsidP="00E37DC1"/>
    <w:p w:rsidR="00E37DC1" w:rsidRDefault="00E37DC1" w:rsidP="00E37DC1">
      <w:r>
        <w:rPr>
          <w:sz w:val="24"/>
          <w:szCs w:val="24"/>
        </w:rPr>
        <w:t>Nom de l’é</w:t>
      </w:r>
      <w:r w:rsidRPr="007613D4">
        <w:rPr>
          <w:sz w:val="24"/>
          <w:szCs w:val="24"/>
        </w:rPr>
        <w:t>tablissement :</w:t>
      </w:r>
      <w:r>
        <w:t xml:space="preserve"> COLLEGE LOUIS LEOPOLD DJIET BOURAIL</w:t>
      </w:r>
    </w:p>
    <w:p w:rsidR="00E37DC1" w:rsidRPr="007613D4" w:rsidRDefault="00E37DC1" w:rsidP="00E37DC1">
      <w:pPr>
        <w:rPr>
          <w:sz w:val="6"/>
          <w:szCs w:val="6"/>
        </w:rPr>
      </w:pPr>
    </w:p>
    <w:p w:rsidR="00E37DC1" w:rsidRPr="007613D4" w:rsidRDefault="00E37DC1" w:rsidP="00E37DC1">
      <w:pPr>
        <w:pStyle w:val="En-tte"/>
        <w:jc w:val="center"/>
        <w:rPr>
          <w:b/>
          <w:sz w:val="6"/>
          <w:szCs w:val="6"/>
        </w:rPr>
      </w:pPr>
    </w:p>
    <w:p w:rsidR="00E37DC1" w:rsidRDefault="00E37DC1" w:rsidP="00E37DC1">
      <w:pPr>
        <w:pStyle w:val="En-tte"/>
        <w:tabs>
          <w:tab w:val="clear" w:pos="4536"/>
          <w:tab w:val="clear" w:pos="9072"/>
          <w:tab w:val="left" w:pos="708"/>
          <w:tab w:val="left" w:pos="1416"/>
          <w:tab w:val="left" w:pos="2124"/>
          <w:tab w:val="left" w:pos="5529"/>
        </w:tabs>
        <w:ind w:left="720"/>
        <w:rPr>
          <w:b/>
          <w:sz w:val="24"/>
          <w:szCs w:val="24"/>
        </w:rPr>
      </w:pPr>
    </w:p>
    <w:p w:rsidR="00E37DC1" w:rsidRDefault="00E37DC1" w:rsidP="00E37DC1">
      <w:pPr>
        <w:pStyle w:val="En-tte"/>
        <w:tabs>
          <w:tab w:val="clear" w:pos="4536"/>
          <w:tab w:val="clear" w:pos="9072"/>
          <w:tab w:val="left" w:pos="708"/>
          <w:tab w:val="left" w:pos="1416"/>
          <w:tab w:val="left" w:pos="2124"/>
          <w:tab w:val="left" w:pos="5529"/>
        </w:tabs>
        <w:ind w:left="720"/>
        <w:rPr>
          <w:b/>
          <w:sz w:val="24"/>
          <w:szCs w:val="24"/>
        </w:rPr>
      </w:pPr>
    </w:p>
    <w:p w:rsidR="00E37DC1" w:rsidRPr="00540751" w:rsidRDefault="00E37DC1" w:rsidP="00E37DC1">
      <w:pPr>
        <w:rPr>
          <w:b/>
        </w:rPr>
      </w:pPr>
      <w:r w:rsidRPr="00A31DFF">
        <w:rPr>
          <w:sz w:val="24"/>
          <w:szCs w:val="24"/>
          <w:u w:val="single"/>
        </w:rPr>
        <w:t>Nature de la demande</w:t>
      </w:r>
      <w:r>
        <w:rPr>
          <w:rFonts w:ascii="Arial" w:hAnsi="Arial"/>
          <w:sz w:val="16"/>
        </w:rPr>
        <w:t> </w:t>
      </w:r>
      <w:r w:rsidRPr="00A31DFF">
        <w:rPr>
          <w:sz w:val="24"/>
          <w:szCs w:val="24"/>
        </w:rPr>
        <w:t xml:space="preserve">:    </w:t>
      </w:r>
      <w:r>
        <w:rPr>
          <w:sz w:val="24"/>
          <w:szCs w:val="24"/>
        </w:rPr>
        <w:t xml:space="preserve">    </w:t>
      </w:r>
      <w:r w:rsidRPr="00A31DFF">
        <w:rPr>
          <w:sz w:val="24"/>
          <w:szCs w:val="24"/>
        </w:rPr>
        <w:t xml:space="preserve">    </w:t>
      </w:r>
      <w:r>
        <w:rPr>
          <w:sz w:val="24"/>
          <w:szCs w:val="24"/>
        </w:rPr>
        <w:sym w:font="Wingdings" w:char="F071"/>
      </w:r>
      <w:r>
        <w:rPr>
          <w:sz w:val="24"/>
          <w:szCs w:val="24"/>
        </w:rPr>
        <w:t xml:space="preserve"> </w:t>
      </w:r>
      <w:r w:rsidRPr="00A31DFF">
        <w:rPr>
          <w:sz w:val="24"/>
          <w:szCs w:val="24"/>
        </w:rPr>
        <w:t xml:space="preserve">Création </w:t>
      </w:r>
      <w:r>
        <w:rPr>
          <w:sz w:val="24"/>
          <w:szCs w:val="24"/>
        </w:rPr>
        <w:t xml:space="preserve">                 </w:t>
      </w:r>
      <w:r w:rsidRPr="00A31DFF">
        <w:rPr>
          <w:sz w:val="24"/>
          <w:szCs w:val="24"/>
        </w:rPr>
        <w:t xml:space="preserve">  </w:t>
      </w:r>
      <w:r>
        <w:rPr>
          <w:sz w:val="24"/>
          <w:szCs w:val="24"/>
        </w:rPr>
        <w:tab/>
      </w:r>
      <w:r>
        <w:rPr>
          <w:rFonts w:ascii="Arial" w:hAnsi="Arial" w:cs="Arial"/>
          <w:b/>
        </w:rPr>
        <w:fldChar w:fldCharType="begin">
          <w:ffData>
            <w:name w:val=""/>
            <w:enabled w:val="0"/>
            <w:calcOnExit w:val="0"/>
            <w:checkBox>
              <w:sizeAuto/>
              <w:default w:val="1"/>
            </w:checkBox>
          </w:ffData>
        </w:fldChar>
      </w:r>
      <w:r>
        <w:rPr>
          <w:rFonts w:ascii="Arial" w:hAnsi="Arial" w:cs="Arial"/>
          <w:b/>
        </w:rPr>
        <w:instrText xml:space="preserve"> FORMCHECKBOX </w:instrText>
      </w:r>
      <w:r w:rsidR="0012396A">
        <w:rPr>
          <w:rFonts w:ascii="Arial" w:hAnsi="Arial" w:cs="Arial"/>
          <w:b/>
        </w:rPr>
      </w:r>
      <w:r w:rsidR="0012396A">
        <w:rPr>
          <w:rFonts w:ascii="Arial" w:hAnsi="Arial" w:cs="Arial"/>
          <w:b/>
        </w:rPr>
        <w:fldChar w:fldCharType="separate"/>
      </w:r>
      <w:r>
        <w:rPr>
          <w:rFonts w:ascii="Arial" w:hAnsi="Arial" w:cs="Arial"/>
          <w:b/>
        </w:rPr>
        <w:fldChar w:fldCharType="end"/>
      </w:r>
      <w:r>
        <w:rPr>
          <w:b/>
        </w:rPr>
        <w:t xml:space="preserve">  </w:t>
      </w:r>
      <w:r w:rsidRPr="00A31DFF">
        <w:rPr>
          <w:sz w:val="24"/>
          <w:szCs w:val="24"/>
        </w:rPr>
        <w:t xml:space="preserve">Reconduction  </w:t>
      </w:r>
    </w:p>
    <w:p w:rsidR="00E37DC1" w:rsidRDefault="00E37DC1" w:rsidP="00E37DC1">
      <w:pPr>
        <w:pStyle w:val="En-tte"/>
        <w:ind w:right="-142"/>
        <w:jc w:val="center"/>
        <w:rPr>
          <w:b/>
          <w:sz w:val="24"/>
          <w:szCs w:val="24"/>
        </w:rPr>
      </w:pPr>
    </w:p>
    <w:p w:rsidR="00E37DC1" w:rsidRDefault="00E37DC1" w:rsidP="00E37DC1">
      <w:pPr>
        <w:pStyle w:val="En-tte"/>
        <w:ind w:right="-142"/>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7278"/>
      </w:tblGrid>
      <w:tr w:rsidR="00E37DC1" w:rsidTr="00FD260A">
        <w:tc>
          <w:tcPr>
            <w:tcW w:w="3004" w:type="dxa"/>
            <w:shd w:val="clear" w:color="auto" w:fill="auto"/>
          </w:tcPr>
          <w:p w:rsidR="00E37DC1" w:rsidRPr="0071566E" w:rsidRDefault="00E37DC1" w:rsidP="00FD260A">
            <w:pPr>
              <w:jc w:val="center"/>
              <w:rPr>
                <w:b/>
                <w:sz w:val="16"/>
                <w:szCs w:val="16"/>
              </w:rPr>
            </w:pPr>
            <w:r w:rsidRPr="0071566E">
              <w:rPr>
                <w:b/>
                <w:sz w:val="16"/>
                <w:szCs w:val="16"/>
              </w:rPr>
              <w:t>Ambition</w:t>
            </w:r>
          </w:p>
        </w:tc>
        <w:tc>
          <w:tcPr>
            <w:tcW w:w="7680" w:type="dxa"/>
            <w:shd w:val="clear" w:color="auto" w:fill="auto"/>
          </w:tcPr>
          <w:p w:rsidR="00E37DC1" w:rsidRPr="0071566E" w:rsidRDefault="00E37DC1" w:rsidP="00FD260A">
            <w:pPr>
              <w:rPr>
                <w:sz w:val="16"/>
                <w:szCs w:val="16"/>
              </w:rPr>
            </w:pPr>
          </w:p>
        </w:tc>
      </w:tr>
      <w:tr w:rsidR="00E37DC1" w:rsidTr="00FD260A">
        <w:tc>
          <w:tcPr>
            <w:tcW w:w="3004" w:type="dxa"/>
            <w:vMerge w:val="restart"/>
            <w:shd w:val="clear" w:color="auto" w:fill="auto"/>
            <w:vAlign w:val="center"/>
          </w:tcPr>
          <w:p w:rsidR="00E37DC1" w:rsidRPr="0071566E" w:rsidRDefault="00E37DC1" w:rsidP="00FD260A">
            <w:pPr>
              <w:ind w:left="360"/>
              <w:jc w:val="center"/>
              <w:rPr>
                <w:rFonts w:eastAsia="+mn-ea"/>
                <w:b/>
                <w:sz w:val="16"/>
                <w:szCs w:val="16"/>
              </w:rPr>
            </w:pPr>
            <w:r w:rsidRPr="0071566E">
              <w:rPr>
                <w:rFonts w:eastAsia="+mn-ea"/>
                <w:b/>
                <w:sz w:val="16"/>
                <w:szCs w:val="16"/>
              </w:rPr>
              <w:t>Développer l'identité de l'Ecole Calédonienne</w:t>
            </w:r>
          </w:p>
        </w:tc>
        <w:tc>
          <w:tcPr>
            <w:tcW w:w="7680" w:type="dxa"/>
            <w:shd w:val="clear" w:color="auto" w:fill="auto"/>
          </w:tcPr>
          <w:p w:rsidR="00E37DC1" w:rsidRPr="0071566E" w:rsidRDefault="00E37DC1" w:rsidP="00E37DC1">
            <w:pPr>
              <w:pStyle w:val="Paragraphedeliste"/>
              <w:numPr>
                <w:ilvl w:val="0"/>
                <w:numId w:val="4"/>
              </w:numPr>
              <w:rPr>
                <w:rFonts w:eastAsia="+mn-ea"/>
                <w:color w:val="000000"/>
                <w:sz w:val="16"/>
                <w:szCs w:val="16"/>
                <w:lang w:eastAsia="en-US"/>
              </w:rPr>
            </w:pPr>
            <w:r w:rsidRPr="0071566E">
              <w:rPr>
                <w:rFonts w:eastAsia="+mn-ea"/>
                <w:color w:val="000000"/>
                <w:sz w:val="16"/>
                <w:szCs w:val="16"/>
                <w:lang w:eastAsia="en-US"/>
              </w:rPr>
              <w:t>Construire une citoyenneté ouverte et responsable</w:t>
            </w:r>
          </w:p>
          <w:p w:rsidR="00E37DC1" w:rsidRPr="0071566E" w:rsidRDefault="00E37DC1" w:rsidP="00FD260A">
            <w:pPr>
              <w:ind w:left="38"/>
              <w:rPr>
                <w:rFonts w:eastAsia="+mn-ea"/>
                <w:color w:val="000000"/>
                <w:sz w:val="16"/>
                <w:szCs w:val="16"/>
              </w:rPr>
            </w:pPr>
          </w:p>
        </w:tc>
      </w:tr>
      <w:tr w:rsidR="00E37DC1" w:rsidTr="00FD260A">
        <w:tc>
          <w:tcPr>
            <w:tcW w:w="3004" w:type="dxa"/>
            <w:vMerge/>
            <w:shd w:val="clear" w:color="auto" w:fill="auto"/>
          </w:tcPr>
          <w:p w:rsidR="00E37DC1" w:rsidRPr="0071566E" w:rsidRDefault="00E37DC1" w:rsidP="00FD260A">
            <w:pPr>
              <w:ind w:left="360"/>
              <w:jc w:val="center"/>
              <w:rPr>
                <w:rFonts w:eastAsia="+mn-ea"/>
                <w:b/>
                <w:sz w:val="16"/>
                <w:szCs w:val="16"/>
              </w:rPr>
            </w:pPr>
          </w:p>
        </w:tc>
        <w:tc>
          <w:tcPr>
            <w:tcW w:w="7680" w:type="dxa"/>
            <w:shd w:val="clear" w:color="auto" w:fill="auto"/>
          </w:tcPr>
          <w:p w:rsidR="00E37DC1" w:rsidRPr="0071566E" w:rsidRDefault="00E37DC1" w:rsidP="00E37DC1">
            <w:pPr>
              <w:pStyle w:val="Paragraphedeliste"/>
              <w:numPr>
                <w:ilvl w:val="0"/>
                <w:numId w:val="4"/>
              </w:numPr>
              <w:rPr>
                <w:rFonts w:eastAsia="+mn-ea"/>
                <w:color w:val="000000"/>
                <w:sz w:val="16"/>
                <w:szCs w:val="16"/>
                <w:lang w:eastAsia="en-US"/>
              </w:rPr>
            </w:pPr>
            <w:r w:rsidRPr="0071566E">
              <w:rPr>
                <w:rFonts w:eastAsia="+mn-ea"/>
                <w:color w:val="000000"/>
                <w:sz w:val="16"/>
                <w:szCs w:val="16"/>
                <w:lang w:eastAsia="en-US"/>
              </w:rPr>
              <w:t>Renforcer l'éducation culturelle artistique et scientifique</w:t>
            </w:r>
          </w:p>
          <w:p w:rsidR="00E37DC1" w:rsidRPr="0071566E" w:rsidRDefault="00E37DC1" w:rsidP="00FD260A">
            <w:pPr>
              <w:ind w:left="38"/>
              <w:rPr>
                <w:rFonts w:eastAsia="+mn-ea"/>
                <w:color w:val="000000"/>
                <w:sz w:val="16"/>
                <w:szCs w:val="16"/>
              </w:rPr>
            </w:pPr>
          </w:p>
        </w:tc>
      </w:tr>
      <w:tr w:rsidR="00E37DC1" w:rsidTr="00FD260A">
        <w:tc>
          <w:tcPr>
            <w:tcW w:w="3004" w:type="dxa"/>
            <w:vMerge/>
            <w:shd w:val="clear" w:color="auto" w:fill="auto"/>
          </w:tcPr>
          <w:p w:rsidR="00E37DC1" w:rsidRPr="0071566E" w:rsidRDefault="00E37DC1" w:rsidP="00FD260A">
            <w:pPr>
              <w:ind w:left="360"/>
              <w:jc w:val="center"/>
              <w:rPr>
                <w:rFonts w:eastAsia="+mn-ea"/>
                <w:b/>
                <w:sz w:val="16"/>
                <w:szCs w:val="16"/>
              </w:rPr>
            </w:pPr>
          </w:p>
        </w:tc>
        <w:tc>
          <w:tcPr>
            <w:tcW w:w="7680" w:type="dxa"/>
            <w:shd w:val="clear" w:color="auto" w:fill="auto"/>
          </w:tcPr>
          <w:p w:rsidR="00E37DC1" w:rsidRPr="0071566E" w:rsidRDefault="00E37DC1" w:rsidP="00E37DC1">
            <w:pPr>
              <w:pStyle w:val="Paragraphedeliste"/>
              <w:numPr>
                <w:ilvl w:val="0"/>
                <w:numId w:val="4"/>
              </w:numPr>
              <w:rPr>
                <w:rFonts w:eastAsia="+mn-ea"/>
                <w:color w:val="000000"/>
                <w:sz w:val="16"/>
                <w:szCs w:val="16"/>
                <w:lang w:eastAsia="en-US"/>
              </w:rPr>
            </w:pPr>
            <w:r w:rsidRPr="0071566E">
              <w:rPr>
                <w:rFonts w:eastAsia="+mn-ea"/>
                <w:color w:val="000000"/>
                <w:sz w:val="16"/>
                <w:szCs w:val="16"/>
                <w:lang w:eastAsia="en-US"/>
              </w:rPr>
              <w:t>Développer la connaissance de l'histoire, de la culture et des langues des communautés de la Nouvelle-Calédonie</w:t>
            </w:r>
          </w:p>
          <w:p w:rsidR="00E37DC1" w:rsidRPr="0071566E" w:rsidRDefault="00E37DC1" w:rsidP="00FD260A">
            <w:pPr>
              <w:ind w:left="38"/>
              <w:rPr>
                <w:rFonts w:eastAsia="+mn-ea"/>
                <w:color w:val="000000"/>
                <w:sz w:val="16"/>
                <w:szCs w:val="16"/>
              </w:rPr>
            </w:pPr>
          </w:p>
        </w:tc>
      </w:tr>
      <w:tr w:rsidR="00E37DC1" w:rsidTr="00FD260A">
        <w:tc>
          <w:tcPr>
            <w:tcW w:w="3004" w:type="dxa"/>
            <w:vMerge w:val="restart"/>
            <w:shd w:val="clear" w:color="auto" w:fill="auto"/>
            <w:vAlign w:val="center"/>
          </w:tcPr>
          <w:p w:rsidR="00E37DC1" w:rsidRPr="0071566E" w:rsidRDefault="00E37DC1" w:rsidP="00FD260A">
            <w:pPr>
              <w:ind w:left="360"/>
              <w:jc w:val="center"/>
              <w:rPr>
                <w:rFonts w:eastAsia="+mn-ea"/>
                <w:b/>
                <w:sz w:val="16"/>
                <w:szCs w:val="16"/>
              </w:rPr>
            </w:pPr>
            <w:r w:rsidRPr="0071566E">
              <w:rPr>
                <w:rFonts w:eastAsia="+mn-ea"/>
                <w:b/>
                <w:sz w:val="16"/>
                <w:szCs w:val="16"/>
              </w:rPr>
              <w:t>Considérer la diversité des publics pour une école de la réussite</w:t>
            </w:r>
          </w:p>
        </w:tc>
        <w:tc>
          <w:tcPr>
            <w:tcW w:w="7680" w:type="dxa"/>
            <w:shd w:val="clear" w:color="auto" w:fill="auto"/>
          </w:tcPr>
          <w:p w:rsidR="00E37DC1" w:rsidRPr="0071566E" w:rsidRDefault="00E37DC1" w:rsidP="00E37DC1">
            <w:pPr>
              <w:pStyle w:val="Paragraphedeliste"/>
              <w:numPr>
                <w:ilvl w:val="0"/>
                <w:numId w:val="5"/>
              </w:numPr>
              <w:rPr>
                <w:rFonts w:eastAsia="+mn-ea"/>
                <w:color w:val="000000"/>
                <w:sz w:val="16"/>
                <w:szCs w:val="16"/>
                <w:lang w:eastAsia="en-US"/>
              </w:rPr>
            </w:pPr>
            <w:r w:rsidRPr="0071566E">
              <w:rPr>
                <w:rFonts w:eastAsia="+mn-ea"/>
                <w:color w:val="000000"/>
                <w:sz w:val="16"/>
                <w:szCs w:val="16"/>
                <w:lang w:eastAsia="en-US"/>
              </w:rPr>
              <w:t>Garantir à chaque élève, de l’école jusqu’au lycée, l'acquisition d'un socle de connaissances, compétences et valeurs</w:t>
            </w:r>
          </w:p>
          <w:p w:rsidR="00E37DC1" w:rsidRPr="0071566E" w:rsidRDefault="00E37DC1" w:rsidP="00FD260A">
            <w:pPr>
              <w:ind w:left="38"/>
              <w:rPr>
                <w:rFonts w:eastAsia="+mn-ea"/>
                <w:color w:val="000000"/>
                <w:sz w:val="16"/>
                <w:szCs w:val="16"/>
              </w:rPr>
            </w:pPr>
          </w:p>
        </w:tc>
      </w:tr>
      <w:tr w:rsidR="00E37DC1" w:rsidTr="00FD260A">
        <w:tc>
          <w:tcPr>
            <w:tcW w:w="3004" w:type="dxa"/>
            <w:vMerge/>
            <w:shd w:val="clear" w:color="auto" w:fill="auto"/>
          </w:tcPr>
          <w:p w:rsidR="00E37DC1" w:rsidRPr="0071566E" w:rsidRDefault="00E37DC1" w:rsidP="00FD260A">
            <w:pPr>
              <w:rPr>
                <w:sz w:val="16"/>
                <w:szCs w:val="16"/>
              </w:rPr>
            </w:pPr>
          </w:p>
        </w:tc>
        <w:tc>
          <w:tcPr>
            <w:tcW w:w="7680" w:type="dxa"/>
            <w:shd w:val="clear" w:color="auto" w:fill="auto"/>
          </w:tcPr>
          <w:p w:rsidR="00E37DC1" w:rsidRPr="0071566E" w:rsidRDefault="00E37DC1" w:rsidP="00E37DC1">
            <w:pPr>
              <w:pStyle w:val="Paragraphedeliste"/>
              <w:numPr>
                <w:ilvl w:val="0"/>
                <w:numId w:val="5"/>
              </w:numPr>
              <w:rPr>
                <w:rFonts w:eastAsia="+mn-ea"/>
                <w:color w:val="000000"/>
                <w:sz w:val="16"/>
                <w:szCs w:val="16"/>
                <w:lang w:eastAsia="en-US"/>
              </w:rPr>
            </w:pPr>
            <w:r w:rsidRPr="0071566E">
              <w:rPr>
                <w:rFonts w:eastAsia="+mn-ea"/>
                <w:color w:val="000000"/>
                <w:sz w:val="16"/>
                <w:szCs w:val="16"/>
                <w:lang w:eastAsia="en-US"/>
              </w:rPr>
              <w:t>Construire un parcours individuel de formation et d'orientation adapté à chaque élève et développer des stratégies d'apprentissage adaptée à leurs potentialités et à leur difficulté</w:t>
            </w:r>
          </w:p>
          <w:p w:rsidR="00E37DC1" w:rsidRPr="0071566E" w:rsidRDefault="00E37DC1" w:rsidP="00FD260A">
            <w:pPr>
              <w:pStyle w:val="Paragraphedeliste"/>
              <w:ind w:left="38"/>
              <w:rPr>
                <w:rFonts w:eastAsia="+mn-ea"/>
                <w:color w:val="000000"/>
                <w:sz w:val="16"/>
                <w:szCs w:val="16"/>
                <w:lang w:eastAsia="en-US"/>
              </w:rPr>
            </w:pPr>
          </w:p>
        </w:tc>
      </w:tr>
      <w:tr w:rsidR="00E37DC1" w:rsidTr="00FD260A">
        <w:tc>
          <w:tcPr>
            <w:tcW w:w="3004" w:type="dxa"/>
            <w:vMerge/>
            <w:shd w:val="clear" w:color="auto" w:fill="auto"/>
          </w:tcPr>
          <w:p w:rsidR="00E37DC1" w:rsidRPr="0071566E" w:rsidRDefault="00E37DC1" w:rsidP="00FD260A">
            <w:pPr>
              <w:rPr>
                <w:sz w:val="16"/>
                <w:szCs w:val="16"/>
              </w:rPr>
            </w:pPr>
          </w:p>
        </w:tc>
        <w:tc>
          <w:tcPr>
            <w:tcW w:w="7680" w:type="dxa"/>
            <w:shd w:val="clear" w:color="auto" w:fill="auto"/>
          </w:tcPr>
          <w:p w:rsidR="00E37DC1" w:rsidRPr="0071566E" w:rsidRDefault="00E37DC1" w:rsidP="00E37DC1">
            <w:pPr>
              <w:pStyle w:val="Paragraphedeliste"/>
              <w:numPr>
                <w:ilvl w:val="0"/>
                <w:numId w:val="5"/>
              </w:numPr>
              <w:rPr>
                <w:rFonts w:eastAsia="+mn-ea"/>
                <w:color w:val="000000"/>
                <w:sz w:val="16"/>
                <w:szCs w:val="16"/>
                <w:lang w:eastAsia="en-US"/>
              </w:rPr>
            </w:pPr>
            <w:r w:rsidRPr="0071566E">
              <w:rPr>
                <w:rFonts w:eastAsia="+mn-ea"/>
                <w:color w:val="000000"/>
                <w:sz w:val="16"/>
                <w:szCs w:val="16"/>
                <w:lang w:eastAsia="en-US"/>
              </w:rPr>
              <w:t>Favoriser l'innovation pédagogique</w:t>
            </w:r>
          </w:p>
          <w:p w:rsidR="00E37DC1" w:rsidRPr="0071566E" w:rsidRDefault="00E37DC1" w:rsidP="00FD260A">
            <w:pPr>
              <w:ind w:left="38"/>
              <w:rPr>
                <w:rFonts w:eastAsia="+mn-ea"/>
                <w:color w:val="000000"/>
                <w:sz w:val="16"/>
                <w:szCs w:val="16"/>
              </w:rPr>
            </w:pPr>
          </w:p>
        </w:tc>
      </w:tr>
      <w:tr w:rsidR="00E37DC1" w:rsidTr="00FD260A">
        <w:tc>
          <w:tcPr>
            <w:tcW w:w="3004" w:type="dxa"/>
            <w:vMerge/>
            <w:shd w:val="clear" w:color="auto" w:fill="auto"/>
          </w:tcPr>
          <w:p w:rsidR="00E37DC1" w:rsidRPr="0071566E" w:rsidRDefault="00E37DC1" w:rsidP="00FD260A">
            <w:pPr>
              <w:rPr>
                <w:sz w:val="16"/>
                <w:szCs w:val="16"/>
              </w:rPr>
            </w:pPr>
          </w:p>
        </w:tc>
        <w:tc>
          <w:tcPr>
            <w:tcW w:w="7680" w:type="dxa"/>
            <w:shd w:val="clear" w:color="auto" w:fill="auto"/>
          </w:tcPr>
          <w:p w:rsidR="00E37DC1" w:rsidRPr="0071566E" w:rsidRDefault="00E37DC1" w:rsidP="00E37DC1">
            <w:pPr>
              <w:pStyle w:val="Paragraphedeliste"/>
              <w:numPr>
                <w:ilvl w:val="0"/>
                <w:numId w:val="5"/>
              </w:numPr>
              <w:rPr>
                <w:rFonts w:eastAsia="+mn-ea"/>
                <w:color w:val="000000"/>
                <w:sz w:val="16"/>
                <w:szCs w:val="16"/>
                <w:lang w:eastAsia="en-US"/>
              </w:rPr>
            </w:pPr>
            <w:r w:rsidRPr="0071566E">
              <w:rPr>
                <w:rFonts w:eastAsia="+mn-ea"/>
                <w:color w:val="000000"/>
                <w:sz w:val="16"/>
                <w:szCs w:val="16"/>
                <w:lang w:eastAsia="en-US"/>
              </w:rPr>
              <w:t>Réduire les inégalités ou les écarts de performance selon les origines sociales ou culturelles, géographiques, de genre</w:t>
            </w:r>
          </w:p>
          <w:p w:rsidR="00E37DC1" w:rsidRPr="0071566E" w:rsidRDefault="00E37DC1" w:rsidP="00FD260A">
            <w:pPr>
              <w:ind w:left="38"/>
              <w:rPr>
                <w:rFonts w:eastAsia="+mn-ea"/>
                <w:color w:val="000000"/>
                <w:sz w:val="16"/>
                <w:szCs w:val="16"/>
              </w:rPr>
            </w:pPr>
          </w:p>
        </w:tc>
      </w:tr>
      <w:tr w:rsidR="00E37DC1" w:rsidTr="00FD260A">
        <w:tc>
          <w:tcPr>
            <w:tcW w:w="3004" w:type="dxa"/>
            <w:vMerge/>
            <w:shd w:val="clear" w:color="auto" w:fill="auto"/>
          </w:tcPr>
          <w:p w:rsidR="00E37DC1" w:rsidRPr="0071566E" w:rsidRDefault="00E37DC1" w:rsidP="00FD260A">
            <w:pPr>
              <w:rPr>
                <w:sz w:val="16"/>
                <w:szCs w:val="16"/>
              </w:rPr>
            </w:pPr>
          </w:p>
        </w:tc>
        <w:tc>
          <w:tcPr>
            <w:tcW w:w="7680" w:type="dxa"/>
            <w:shd w:val="clear" w:color="auto" w:fill="auto"/>
          </w:tcPr>
          <w:p w:rsidR="00E37DC1" w:rsidRPr="0071566E" w:rsidRDefault="00E37DC1" w:rsidP="00E37DC1">
            <w:pPr>
              <w:pStyle w:val="Paragraphedeliste"/>
              <w:numPr>
                <w:ilvl w:val="0"/>
                <w:numId w:val="5"/>
              </w:numPr>
              <w:rPr>
                <w:rFonts w:eastAsia="+mn-ea"/>
                <w:color w:val="000000"/>
                <w:sz w:val="16"/>
                <w:szCs w:val="16"/>
                <w:lang w:eastAsia="en-US"/>
              </w:rPr>
            </w:pPr>
            <w:r w:rsidRPr="0071566E">
              <w:rPr>
                <w:rFonts w:eastAsia="+mn-ea"/>
                <w:color w:val="000000"/>
                <w:sz w:val="16"/>
                <w:szCs w:val="16"/>
                <w:lang w:eastAsia="en-US"/>
              </w:rPr>
              <w:t>Vaincre le décrochage Scolaire</w:t>
            </w:r>
          </w:p>
          <w:p w:rsidR="00E37DC1" w:rsidRPr="0071566E" w:rsidRDefault="00E37DC1" w:rsidP="00FD260A">
            <w:pPr>
              <w:ind w:left="38"/>
              <w:rPr>
                <w:rFonts w:eastAsia="+mn-ea"/>
                <w:color w:val="000000"/>
                <w:sz w:val="16"/>
                <w:szCs w:val="16"/>
              </w:rPr>
            </w:pPr>
          </w:p>
        </w:tc>
      </w:tr>
      <w:tr w:rsidR="00E37DC1" w:rsidTr="00FD260A">
        <w:tc>
          <w:tcPr>
            <w:tcW w:w="3004" w:type="dxa"/>
            <w:vMerge w:val="restart"/>
            <w:shd w:val="clear" w:color="auto" w:fill="auto"/>
            <w:vAlign w:val="center"/>
          </w:tcPr>
          <w:p w:rsidR="00E37DC1" w:rsidRPr="0071566E" w:rsidRDefault="00E37DC1" w:rsidP="00FD260A">
            <w:pPr>
              <w:ind w:left="360"/>
              <w:jc w:val="center"/>
              <w:rPr>
                <w:sz w:val="16"/>
                <w:szCs w:val="16"/>
              </w:rPr>
            </w:pPr>
            <w:r w:rsidRPr="0071566E">
              <w:rPr>
                <w:rFonts w:eastAsia="+mn-ea"/>
                <w:b/>
                <w:sz w:val="16"/>
                <w:szCs w:val="16"/>
              </w:rPr>
              <w:t>Ancrer l'Ecole dans son environnement, un climat scolaire au service de l'épanouissement de l'élève</w:t>
            </w:r>
          </w:p>
        </w:tc>
        <w:tc>
          <w:tcPr>
            <w:tcW w:w="7680" w:type="dxa"/>
            <w:shd w:val="clear" w:color="auto" w:fill="auto"/>
          </w:tcPr>
          <w:p w:rsidR="00E37DC1" w:rsidRPr="0071566E" w:rsidRDefault="00E37DC1" w:rsidP="00E37DC1">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Développer les liens avec les familles et les partenariats institutionnels</w:t>
            </w:r>
          </w:p>
          <w:p w:rsidR="00E37DC1" w:rsidRPr="0071566E" w:rsidRDefault="00E37DC1" w:rsidP="00FD260A">
            <w:pPr>
              <w:rPr>
                <w:sz w:val="16"/>
                <w:szCs w:val="16"/>
              </w:rPr>
            </w:pPr>
          </w:p>
        </w:tc>
      </w:tr>
      <w:tr w:rsidR="00E37DC1" w:rsidTr="00FD260A">
        <w:tc>
          <w:tcPr>
            <w:tcW w:w="3004" w:type="dxa"/>
            <w:vMerge/>
            <w:shd w:val="clear" w:color="auto" w:fill="auto"/>
          </w:tcPr>
          <w:p w:rsidR="00E37DC1" w:rsidRPr="0071566E" w:rsidRDefault="00E37DC1" w:rsidP="00FD260A">
            <w:pPr>
              <w:rPr>
                <w:sz w:val="16"/>
                <w:szCs w:val="16"/>
              </w:rPr>
            </w:pPr>
          </w:p>
        </w:tc>
        <w:tc>
          <w:tcPr>
            <w:tcW w:w="7680" w:type="dxa"/>
            <w:shd w:val="clear" w:color="auto" w:fill="auto"/>
          </w:tcPr>
          <w:p w:rsidR="00E37DC1" w:rsidRPr="0071566E" w:rsidRDefault="00E37DC1" w:rsidP="00E37DC1">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Veiller au maintien d'un environnement scolaire propice au bien-être et à la réussite des élèves et des personnels</w:t>
            </w:r>
          </w:p>
          <w:p w:rsidR="00E37DC1" w:rsidRPr="0071566E" w:rsidRDefault="00E37DC1" w:rsidP="00FD260A">
            <w:pPr>
              <w:ind w:left="38"/>
              <w:rPr>
                <w:rFonts w:eastAsia="+mn-ea"/>
                <w:color w:val="000000"/>
                <w:sz w:val="16"/>
                <w:szCs w:val="16"/>
              </w:rPr>
            </w:pPr>
          </w:p>
        </w:tc>
      </w:tr>
      <w:tr w:rsidR="00E37DC1" w:rsidTr="00FD260A">
        <w:tc>
          <w:tcPr>
            <w:tcW w:w="3004" w:type="dxa"/>
            <w:vMerge/>
            <w:shd w:val="clear" w:color="auto" w:fill="auto"/>
          </w:tcPr>
          <w:p w:rsidR="00E37DC1" w:rsidRPr="0071566E" w:rsidRDefault="00E37DC1" w:rsidP="00FD260A">
            <w:pPr>
              <w:rPr>
                <w:sz w:val="16"/>
                <w:szCs w:val="16"/>
              </w:rPr>
            </w:pPr>
          </w:p>
        </w:tc>
        <w:tc>
          <w:tcPr>
            <w:tcW w:w="7680" w:type="dxa"/>
            <w:shd w:val="clear" w:color="auto" w:fill="auto"/>
          </w:tcPr>
          <w:p w:rsidR="00E37DC1" w:rsidRPr="0071566E" w:rsidRDefault="00E37DC1" w:rsidP="00E37DC1">
            <w:pPr>
              <w:pStyle w:val="Paragraphedeliste"/>
              <w:numPr>
                <w:ilvl w:val="0"/>
                <w:numId w:val="6"/>
              </w:numPr>
              <w:rPr>
                <w:rFonts w:eastAsia="+mn-ea"/>
                <w:color w:val="000000"/>
                <w:sz w:val="16"/>
                <w:szCs w:val="16"/>
                <w:lang w:eastAsia="en-US"/>
              </w:rPr>
            </w:pPr>
            <w:r w:rsidRPr="0071566E">
              <w:rPr>
                <w:rFonts w:eastAsia="+mn-ea"/>
                <w:color w:val="000000"/>
                <w:sz w:val="16"/>
                <w:szCs w:val="16"/>
                <w:lang w:eastAsia="en-US"/>
              </w:rPr>
              <w:t>Favoriser une scolarité sereine dans un climat de confiance</w:t>
            </w:r>
          </w:p>
          <w:p w:rsidR="00E37DC1" w:rsidRPr="0071566E" w:rsidRDefault="00E37DC1" w:rsidP="00FD260A">
            <w:pPr>
              <w:ind w:left="38"/>
              <w:rPr>
                <w:rFonts w:eastAsia="+mn-ea"/>
                <w:color w:val="000000"/>
                <w:sz w:val="16"/>
                <w:szCs w:val="16"/>
              </w:rPr>
            </w:pPr>
          </w:p>
        </w:tc>
      </w:tr>
      <w:tr w:rsidR="00E37DC1" w:rsidTr="00FD260A">
        <w:tc>
          <w:tcPr>
            <w:tcW w:w="3004" w:type="dxa"/>
            <w:vMerge w:val="restart"/>
            <w:shd w:val="clear" w:color="auto" w:fill="auto"/>
            <w:vAlign w:val="center"/>
          </w:tcPr>
          <w:p w:rsidR="00E37DC1" w:rsidRPr="0071566E" w:rsidRDefault="00E37DC1" w:rsidP="00FD260A">
            <w:pPr>
              <w:ind w:left="360"/>
              <w:jc w:val="center"/>
              <w:rPr>
                <w:b/>
                <w:sz w:val="16"/>
                <w:szCs w:val="16"/>
              </w:rPr>
            </w:pPr>
            <w:r w:rsidRPr="0071566E">
              <w:rPr>
                <w:rFonts w:eastAsia="+mn-ea"/>
                <w:b/>
                <w:sz w:val="16"/>
                <w:szCs w:val="16"/>
              </w:rPr>
              <w:t>Ouvrir l'Ecole sur la région Océanie et le Monde</w:t>
            </w:r>
          </w:p>
          <w:p w:rsidR="00E37DC1" w:rsidRPr="0071566E" w:rsidRDefault="00E37DC1" w:rsidP="00FD260A">
            <w:pPr>
              <w:jc w:val="center"/>
              <w:rPr>
                <w:rFonts w:eastAsia="Calibri"/>
                <w:sz w:val="16"/>
                <w:szCs w:val="16"/>
              </w:rPr>
            </w:pPr>
          </w:p>
        </w:tc>
        <w:tc>
          <w:tcPr>
            <w:tcW w:w="7680" w:type="dxa"/>
            <w:shd w:val="clear" w:color="auto" w:fill="auto"/>
          </w:tcPr>
          <w:p w:rsidR="00E37DC1" w:rsidRPr="0071566E" w:rsidRDefault="00E37DC1" w:rsidP="00E37DC1">
            <w:pPr>
              <w:pStyle w:val="Paragraphedeliste"/>
              <w:numPr>
                <w:ilvl w:val="0"/>
                <w:numId w:val="7"/>
              </w:numPr>
              <w:rPr>
                <w:sz w:val="16"/>
                <w:szCs w:val="16"/>
                <w:lang w:eastAsia="en-US"/>
              </w:rPr>
            </w:pPr>
            <w:r w:rsidRPr="0071566E">
              <w:rPr>
                <w:rFonts w:eastAsia="+mn-ea"/>
                <w:color w:val="000000"/>
                <w:sz w:val="16"/>
                <w:szCs w:val="16"/>
                <w:lang w:eastAsia="en-US"/>
              </w:rPr>
              <w:t xml:space="preserve">Ouvrir l’établissement au monde économique, social, coutumier et associatif, et à l’international </w:t>
            </w:r>
          </w:p>
          <w:p w:rsidR="00E37DC1" w:rsidRPr="0071566E" w:rsidRDefault="00E37DC1" w:rsidP="00FD260A">
            <w:pPr>
              <w:rPr>
                <w:sz w:val="16"/>
                <w:szCs w:val="16"/>
                <w:lang w:eastAsia="en-US"/>
              </w:rPr>
            </w:pPr>
          </w:p>
        </w:tc>
      </w:tr>
      <w:tr w:rsidR="00E37DC1" w:rsidTr="00FD260A">
        <w:tc>
          <w:tcPr>
            <w:tcW w:w="3004" w:type="dxa"/>
            <w:vMerge/>
            <w:shd w:val="clear" w:color="auto" w:fill="auto"/>
            <w:hideMark/>
          </w:tcPr>
          <w:p w:rsidR="00E37DC1" w:rsidRPr="0071566E" w:rsidRDefault="00E37DC1" w:rsidP="00FD260A">
            <w:pPr>
              <w:rPr>
                <w:sz w:val="16"/>
                <w:szCs w:val="16"/>
                <w:lang w:eastAsia="en-US"/>
              </w:rPr>
            </w:pPr>
          </w:p>
        </w:tc>
        <w:tc>
          <w:tcPr>
            <w:tcW w:w="7680" w:type="dxa"/>
            <w:shd w:val="clear" w:color="auto" w:fill="auto"/>
          </w:tcPr>
          <w:p w:rsidR="00E37DC1" w:rsidRPr="0071566E" w:rsidRDefault="00E37DC1" w:rsidP="00E37DC1">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 xml:space="preserve">Développer la pratique des langues et la connaissance des cultures étrangères </w:t>
            </w:r>
          </w:p>
          <w:p w:rsidR="00E37DC1" w:rsidRPr="0071566E" w:rsidRDefault="00E37DC1" w:rsidP="00FD260A">
            <w:pPr>
              <w:rPr>
                <w:rFonts w:eastAsia="Calibri"/>
                <w:sz w:val="16"/>
                <w:szCs w:val="16"/>
                <w:lang w:eastAsia="en-US"/>
              </w:rPr>
            </w:pPr>
          </w:p>
        </w:tc>
      </w:tr>
      <w:tr w:rsidR="00E37DC1" w:rsidTr="00FD260A">
        <w:tc>
          <w:tcPr>
            <w:tcW w:w="3004" w:type="dxa"/>
            <w:vMerge/>
            <w:shd w:val="clear" w:color="auto" w:fill="auto"/>
            <w:hideMark/>
          </w:tcPr>
          <w:p w:rsidR="00E37DC1" w:rsidRPr="0071566E" w:rsidRDefault="00E37DC1" w:rsidP="00FD260A">
            <w:pPr>
              <w:rPr>
                <w:sz w:val="16"/>
                <w:szCs w:val="16"/>
                <w:lang w:eastAsia="en-US"/>
              </w:rPr>
            </w:pPr>
          </w:p>
        </w:tc>
        <w:tc>
          <w:tcPr>
            <w:tcW w:w="7680" w:type="dxa"/>
            <w:shd w:val="clear" w:color="auto" w:fill="auto"/>
          </w:tcPr>
          <w:p w:rsidR="00E37DC1" w:rsidRPr="0071566E" w:rsidRDefault="00E37DC1" w:rsidP="00E37DC1">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Développer la mobilité des élèves et des personnels en renforçant les partenariats à l’international</w:t>
            </w:r>
          </w:p>
          <w:p w:rsidR="00E37DC1" w:rsidRPr="0071566E" w:rsidRDefault="00E37DC1" w:rsidP="00FD260A">
            <w:pPr>
              <w:rPr>
                <w:rFonts w:eastAsia="Calibri"/>
                <w:sz w:val="16"/>
                <w:szCs w:val="16"/>
                <w:lang w:eastAsia="en-US"/>
              </w:rPr>
            </w:pPr>
          </w:p>
        </w:tc>
      </w:tr>
      <w:tr w:rsidR="00E37DC1" w:rsidTr="00FD260A">
        <w:tc>
          <w:tcPr>
            <w:tcW w:w="3004" w:type="dxa"/>
            <w:vMerge/>
            <w:shd w:val="clear" w:color="auto" w:fill="auto"/>
            <w:hideMark/>
          </w:tcPr>
          <w:p w:rsidR="00E37DC1" w:rsidRPr="0071566E" w:rsidRDefault="00E37DC1" w:rsidP="00FD260A">
            <w:pPr>
              <w:rPr>
                <w:sz w:val="16"/>
                <w:szCs w:val="16"/>
                <w:lang w:eastAsia="en-US"/>
              </w:rPr>
            </w:pPr>
          </w:p>
        </w:tc>
        <w:tc>
          <w:tcPr>
            <w:tcW w:w="7680" w:type="dxa"/>
            <w:shd w:val="clear" w:color="auto" w:fill="auto"/>
          </w:tcPr>
          <w:p w:rsidR="00E37DC1" w:rsidRPr="0071566E" w:rsidRDefault="00E37DC1" w:rsidP="00E37DC1">
            <w:pPr>
              <w:pStyle w:val="Paragraphedeliste"/>
              <w:numPr>
                <w:ilvl w:val="0"/>
                <w:numId w:val="7"/>
              </w:numPr>
              <w:rPr>
                <w:rFonts w:eastAsia="+mn-ea"/>
                <w:color w:val="000000"/>
                <w:sz w:val="16"/>
                <w:szCs w:val="16"/>
                <w:lang w:eastAsia="en-US"/>
              </w:rPr>
            </w:pPr>
            <w:r w:rsidRPr="0071566E">
              <w:rPr>
                <w:rFonts w:eastAsia="+mn-ea"/>
                <w:color w:val="000000"/>
                <w:sz w:val="16"/>
                <w:szCs w:val="16"/>
                <w:lang w:eastAsia="en-US"/>
              </w:rPr>
              <w:t>Promouvoir le développement des usages du numérique et des nouvelles technologies dans les apprentissages et pour les élèves</w:t>
            </w:r>
          </w:p>
          <w:p w:rsidR="00E37DC1" w:rsidRPr="0071566E" w:rsidRDefault="00E37DC1" w:rsidP="00FD260A">
            <w:pPr>
              <w:rPr>
                <w:rFonts w:eastAsia="Calibri"/>
                <w:sz w:val="16"/>
                <w:szCs w:val="16"/>
                <w:lang w:eastAsia="en-US"/>
              </w:rPr>
            </w:pPr>
          </w:p>
        </w:tc>
      </w:tr>
    </w:tbl>
    <w:p w:rsidR="00E37DC1" w:rsidRPr="00384FBF" w:rsidRDefault="00E37DC1" w:rsidP="00E37DC1">
      <w:pPr>
        <w:pStyle w:val="En-tte"/>
        <w:ind w:right="-142"/>
        <w:rPr>
          <w:sz w:val="24"/>
          <w:szCs w:val="24"/>
        </w:rPr>
      </w:pPr>
    </w:p>
    <w:p w:rsidR="00E37DC1" w:rsidRPr="00384FBF" w:rsidRDefault="00E37DC1" w:rsidP="00E37DC1">
      <w:pPr>
        <w:pStyle w:val="En-tte"/>
        <w:ind w:right="-142"/>
        <w:rPr>
          <w:sz w:val="24"/>
          <w:szCs w:val="24"/>
        </w:rPr>
      </w:pPr>
    </w:p>
    <w:p w:rsidR="00E37DC1" w:rsidRPr="00413406" w:rsidRDefault="00E37DC1" w:rsidP="00E37DC1">
      <w:pPr>
        <w:pStyle w:val="En-tte"/>
        <w:ind w:right="-142"/>
      </w:pPr>
      <w:r w:rsidRPr="00384FBF">
        <w:rPr>
          <w:sz w:val="24"/>
          <w:szCs w:val="24"/>
        </w:rPr>
        <w:t xml:space="preserve"> </w:t>
      </w:r>
    </w:p>
    <w:p w:rsidR="00E37DC1" w:rsidRDefault="00E37DC1" w:rsidP="00E37DC1">
      <w:pPr>
        <w:pStyle w:val="Titre"/>
        <w:rPr>
          <w:rFonts w:ascii="Arial" w:hAnsi="Arial" w:cs="Arial"/>
          <w:sz w:val="36"/>
        </w:rPr>
      </w:pPr>
    </w:p>
    <w:p w:rsidR="009E64FD" w:rsidRPr="00B844A2" w:rsidRDefault="009E64F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B844A2">
        <w:tc>
          <w:tcPr>
            <w:tcW w:w="10344" w:type="dxa"/>
          </w:tcPr>
          <w:p w:rsidR="009E64FD" w:rsidRPr="00B844A2" w:rsidRDefault="00E37DC1" w:rsidP="00B20562">
            <w:pPr>
              <w:tabs>
                <w:tab w:val="right" w:leader="dot" w:pos="9923"/>
              </w:tabs>
              <w:spacing w:before="120" w:after="120"/>
              <w:rPr>
                <w:rFonts w:ascii="Arial" w:hAnsi="Arial" w:cs="Arial"/>
              </w:rPr>
            </w:pPr>
            <w:r>
              <w:rPr>
                <w:rFonts w:ascii="Arial" w:hAnsi="Arial" w:cs="Arial"/>
                <w:b/>
              </w:rPr>
              <w:t>1</w:t>
            </w:r>
            <w:r w:rsidR="009E64FD" w:rsidRPr="00B844A2">
              <w:rPr>
                <w:rFonts w:ascii="Arial" w:hAnsi="Arial" w:cs="Arial"/>
                <w:b/>
              </w:rPr>
              <w:t xml:space="preserve"> -Intitulé de l’action :</w:t>
            </w:r>
            <w:r w:rsidR="003B63C7">
              <w:rPr>
                <w:rFonts w:ascii="Verdana" w:hAnsi="Verdana"/>
                <w:b/>
                <w:sz w:val="22"/>
              </w:rPr>
              <w:t xml:space="preserve"> </w:t>
            </w:r>
            <w:r w:rsidR="003B63C7" w:rsidRPr="00F83FC5">
              <w:rPr>
                <w:rFonts w:ascii="Verdana" w:hAnsi="Verdana"/>
                <w:sz w:val="22"/>
              </w:rPr>
              <w:t>CHILI</w:t>
            </w:r>
            <w:r w:rsidR="00B20562">
              <w:rPr>
                <w:rFonts w:ascii="Verdana" w:hAnsi="Verdana"/>
                <w:sz w:val="22"/>
              </w:rPr>
              <w:t xml:space="preserve"> 2020</w:t>
            </w:r>
          </w:p>
        </w:tc>
      </w:tr>
    </w:tbl>
    <w:p w:rsidR="009E64FD" w:rsidRDefault="009E64FD">
      <w:pPr>
        <w:rPr>
          <w:rFonts w:ascii="Arial" w:hAnsi="Arial" w:cs="Arial"/>
        </w:rPr>
      </w:pPr>
    </w:p>
    <w:p w:rsidR="00E37DC1" w:rsidRDefault="00E37DC1">
      <w:pPr>
        <w:rPr>
          <w:rFonts w:ascii="Arial" w:hAnsi="Arial" w:cs="Arial"/>
        </w:rPr>
      </w:pPr>
    </w:p>
    <w:p w:rsidR="00E37DC1" w:rsidRDefault="00E37DC1">
      <w:pPr>
        <w:rPr>
          <w:rFonts w:ascii="Arial" w:hAnsi="Arial" w:cs="Arial"/>
        </w:rPr>
      </w:pPr>
    </w:p>
    <w:p w:rsidR="00E37DC1" w:rsidRDefault="00E37DC1">
      <w:pPr>
        <w:rPr>
          <w:rFonts w:ascii="Arial" w:hAnsi="Arial" w:cs="Arial"/>
        </w:rPr>
      </w:pPr>
    </w:p>
    <w:p w:rsidR="00E37DC1" w:rsidRPr="00B844A2" w:rsidRDefault="00E37DC1">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9E64FD" w:rsidRPr="00B844A2">
        <w:tc>
          <w:tcPr>
            <w:tcW w:w="10276" w:type="dxa"/>
            <w:tcBorders>
              <w:top w:val="single" w:sz="4" w:space="0" w:color="auto"/>
              <w:left w:val="single" w:sz="4" w:space="0" w:color="auto"/>
              <w:bottom w:val="nil"/>
              <w:right w:val="single" w:sz="4" w:space="0" w:color="auto"/>
            </w:tcBorders>
            <w:shd w:val="pct12" w:color="auto" w:fill="FFFFFF"/>
          </w:tcPr>
          <w:p w:rsidR="009E64FD" w:rsidRPr="00B844A2" w:rsidRDefault="00E37DC1">
            <w:pPr>
              <w:rPr>
                <w:rFonts w:ascii="Arial" w:hAnsi="Arial" w:cs="Arial"/>
                <w:b/>
              </w:rPr>
            </w:pPr>
            <w:r>
              <w:rPr>
                <w:rFonts w:ascii="Arial" w:hAnsi="Arial" w:cs="Arial"/>
                <w:b/>
              </w:rPr>
              <w:t>2</w:t>
            </w:r>
            <w:r w:rsidR="009E64FD" w:rsidRPr="00B844A2">
              <w:rPr>
                <w:rFonts w:ascii="Arial" w:hAnsi="Arial" w:cs="Arial"/>
                <w:b/>
              </w:rPr>
              <w:t xml:space="preserve"> -Objectif recherché, compétences attendues :</w:t>
            </w:r>
          </w:p>
        </w:tc>
      </w:tr>
      <w:tr w:rsidR="009E64FD" w:rsidRPr="00B844A2">
        <w:tc>
          <w:tcPr>
            <w:tcW w:w="10276" w:type="dxa"/>
            <w:tcBorders>
              <w:top w:val="nil"/>
            </w:tcBorders>
          </w:tcPr>
          <w:p w:rsidR="00F0678A" w:rsidRPr="00B844A2" w:rsidRDefault="00F0678A" w:rsidP="00B844A2">
            <w:pPr>
              <w:tabs>
                <w:tab w:val="right" w:leader="dot" w:pos="9923"/>
              </w:tabs>
              <w:spacing w:before="120" w:after="120"/>
              <w:rPr>
                <w:rFonts w:ascii="Arial" w:hAnsi="Arial" w:cs="Arial"/>
              </w:rPr>
            </w:pPr>
          </w:p>
          <w:p w:rsidR="003B63C7" w:rsidRPr="003B63C7" w:rsidRDefault="003B63C7" w:rsidP="003B63C7">
            <w:pPr>
              <w:pStyle w:val="Paragraphedeliste"/>
              <w:numPr>
                <w:ilvl w:val="0"/>
                <w:numId w:val="2"/>
              </w:numPr>
              <w:autoSpaceDE w:val="0"/>
              <w:autoSpaceDN w:val="0"/>
              <w:adjustRightInd w:val="0"/>
              <w:rPr>
                <w:rFonts w:asciiTheme="minorHAnsi" w:hAnsiTheme="minorHAnsi" w:cstheme="minorHAnsi"/>
                <w:sz w:val="24"/>
                <w:szCs w:val="24"/>
              </w:rPr>
            </w:pPr>
            <w:r w:rsidRPr="003B63C7">
              <w:rPr>
                <w:rFonts w:asciiTheme="minorHAnsi" w:hAnsiTheme="minorHAnsi" w:cstheme="minorHAnsi"/>
                <w:sz w:val="24"/>
                <w:szCs w:val="24"/>
              </w:rPr>
              <w:t xml:space="preserve">Améliorer sa maîtrise de la langue (compétences linguistiques, </w:t>
            </w:r>
            <w:proofErr w:type="gramStart"/>
            <w:r w:rsidRPr="003B63C7">
              <w:rPr>
                <w:rFonts w:asciiTheme="minorHAnsi" w:hAnsiTheme="minorHAnsi" w:cstheme="minorHAnsi"/>
                <w:sz w:val="24"/>
                <w:szCs w:val="24"/>
              </w:rPr>
              <w:t xml:space="preserve">voir </w:t>
            </w:r>
            <w:r w:rsidRPr="003B63C7">
              <w:rPr>
                <w:rFonts w:asciiTheme="minorHAnsi" w:hAnsiTheme="minorHAnsi" w:cstheme="minorHAnsi"/>
                <w:sz w:val="24"/>
                <w:szCs w:val="24"/>
                <w:u w:val="single"/>
              </w:rPr>
              <w:t xml:space="preserve"> Domaine</w:t>
            </w:r>
            <w:proofErr w:type="gramEnd"/>
            <w:r w:rsidRPr="003B63C7">
              <w:rPr>
                <w:rFonts w:asciiTheme="minorHAnsi" w:hAnsiTheme="minorHAnsi" w:cstheme="minorHAnsi"/>
                <w:sz w:val="24"/>
                <w:szCs w:val="24"/>
                <w:u w:val="single"/>
              </w:rPr>
              <w:t xml:space="preserve"> 1-2</w:t>
            </w:r>
            <w:r w:rsidRPr="003B63C7">
              <w:rPr>
                <w:rFonts w:asciiTheme="minorHAnsi" w:hAnsiTheme="minorHAnsi" w:cstheme="minorHAnsi"/>
                <w:sz w:val="24"/>
                <w:szCs w:val="24"/>
              </w:rPr>
              <w:t xml:space="preserve"> : pratique </w:t>
            </w:r>
            <w:r>
              <w:rPr>
                <w:rFonts w:asciiTheme="minorHAnsi" w:hAnsiTheme="minorHAnsi" w:cstheme="minorHAnsi"/>
                <w:sz w:val="24"/>
                <w:szCs w:val="24"/>
              </w:rPr>
              <w:t>d’une langue vivante étrangère</w:t>
            </w:r>
            <w:r w:rsidRPr="003B63C7">
              <w:rPr>
                <w:rFonts w:asciiTheme="minorHAnsi" w:hAnsiTheme="minorHAnsi" w:cstheme="minorHAnsi"/>
                <w:sz w:val="24"/>
                <w:szCs w:val="24"/>
              </w:rPr>
              <w:t>, lire, écrire, comprendre, s’exprimer en espagnol)</w:t>
            </w:r>
          </w:p>
          <w:p w:rsidR="003B63C7" w:rsidRDefault="003B63C7" w:rsidP="003B63C7">
            <w:pPr>
              <w:pStyle w:val="Paragraphedeliste"/>
              <w:numPr>
                <w:ilvl w:val="0"/>
                <w:numId w:val="2"/>
              </w:numPr>
              <w:autoSpaceDE w:val="0"/>
              <w:autoSpaceDN w:val="0"/>
              <w:adjustRightInd w:val="0"/>
              <w:rPr>
                <w:rFonts w:asciiTheme="minorHAnsi" w:hAnsiTheme="minorHAnsi" w:cstheme="minorHAnsi"/>
                <w:sz w:val="24"/>
                <w:szCs w:val="24"/>
              </w:rPr>
            </w:pPr>
            <w:r w:rsidRPr="003B63C7">
              <w:rPr>
                <w:rFonts w:asciiTheme="minorHAnsi" w:hAnsiTheme="minorHAnsi" w:cstheme="minorHAnsi"/>
                <w:sz w:val="24"/>
                <w:szCs w:val="24"/>
              </w:rPr>
              <w:t xml:space="preserve">Développer l’autonomie de l’élève et sa capacité d’intégration </w:t>
            </w:r>
            <w:r>
              <w:rPr>
                <w:rFonts w:asciiTheme="minorHAnsi" w:hAnsiTheme="minorHAnsi" w:cstheme="minorHAnsi"/>
                <w:sz w:val="24"/>
                <w:szCs w:val="24"/>
              </w:rPr>
              <w:t>(</w:t>
            </w:r>
            <w:r w:rsidRPr="003B63C7">
              <w:rPr>
                <w:rFonts w:asciiTheme="minorHAnsi" w:hAnsiTheme="minorHAnsi" w:cstheme="minorHAnsi"/>
                <w:sz w:val="24"/>
                <w:szCs w:val="24"/>
              </w:rPr>
              <w:t xml:space="preserve">voir </w:t>
            </w:r>
            <w:r w:rsidRPr="003B63C7">
              <w:rPr>
                <w:rFonts w:asciiTheme="minorHAnsi" w:hAnsiTheme="minorHAnsi" w:cstheme="minorHAnsi"/>
                <w:sz w:val="24"/>
                <w:szCs w:val="24"/>
                <w:u w:val="single"/>
              </w:rPr>
              <w:t>Domaine 3</w:t>
            </w:r>
            <w:r w:rsidRPr="003B63C7">
              <w:rPr>
                <w:rFonts w:asciiTheme="minorHAnsi" w:hAnsiTheme="minorHAnsi" w:cstheme="minorHAnsi"/>
                <w:sz w:val="24"/>
                <w:szCs w:val="24"/>
              </w:rPr>
              <w:t xml:space="preserve"> : Faire preuve de responsabilité, respecter les règles de la collectivité, s’engager (respect des règles et des autres, vivre en collectivité, s’engager dans un projet, travailler en équipe, prendre des décisions, manifester créativité, motivation et curiosité).</w:t>
            </w:r>
          </w:p>
          <w:p w:rsidR="003B63C7" w:rsidRDefault="003B63C7" w:rsidP="003B63C7">
            <w:pPr>
              <w:pStyle w:val="Paragraphedeliste"/>
              <w:numPr>
                <w:ilvl w:val="0"/>
                <w:numId w:val="2"/>
              </w:numPr>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D</w:t>
            </w:r>
            <w:r w:rsidRPr="003B63C7">
              <w:rPr>
                <w:rFonts w:asciiTheme="minorHAnsi" w:hAnsiTheme="minorHAnsi" w:cstheme="minorHAnsi"/>
                <w:sz w:val="24"/>
                <w:szCs w:val="24"/>
              </w:rPr>
              <w:t>écouvrir une autre culture et mode de vie</w:t>
            </w:r>
            <w:r>
              <w:rPr>
                <w:rFonts w:asciiTheme="minorHAnsi" w:hAnsiTheme="minorHAnsi" w:cstheme="minorHAnsi"/>
                <w:sz w:val="24"/>
                <w:szCs w:val="24"/>
              </w:rPr>
              <w:t xml:space="preserve"> (</w:t>
            </w:r>
            <w:r w:rsidRPr="003B63C7">
              <w:rPr>
                <w:rFonts w:asciiTheme="minorHAnsi" w:hAnsiTheme="minorHAnsi" w:cstheme="minorHAnsi"/>
                <w:sz w:val="24"/>
                <w:szCs w:val="24"/>
              </w:rPr>
              <w:t xml:space="preserve">voir </w:t>
            </w:r>
            <w:r w:rsidRPr="003B63C7">
              <w:rPr>
                <w:rFonts w:asciiTheme="minorHAnsi" w:hAnsiTheme="minorHAnsi" w:cstheme="minorHAnsi"/>
                <w:sz w:val="24"/>
                <w:szCs w:val="24"/>
                <w:u w:val="single"/>
              </w:rPr>
              <w:t>Domaine 5</w:t>
            </w:r>
            <w:r w:rsidRPr="003B63C7">
              <w:rPr>
                <w:rFonts w:asciiTheme="minorHAnsi" w:hAnsiTheme="minorHAnsi" w:cstheme="minorHAnsi"/>
                <w:sz w:val="24"/>
                <w:szCs w:val="24"/>
              </w:rPr>
              <w:t xml:space="preserve"> : analyser et comprendre les organisations humaines (situer dans le temps et l’espace une civilisation, identifier les aspects culturels d’une civilisation).</w:t>
            </w:r>
          </w:p>
          <w:p w:rsidR="00B844A2" w:rsidRPr="0012396A" w:rsidRDefault="003B63C7" w:rsidP="0012396A">
            <w:pPr>
              <w:pStyle w:val="Paragraphedeliste"/>
              <w:numPr>
                <w:ilvl w:val="0"/>
                <w:numId w:val="2"/>
              </w:numPr>
              <w:autoSpaceDE w:val="0"/>
              <w:autoSpaceDN w:val="0"/>
              <w:adjustRightInd w:val="0"/>
              <w:rPr>
                <w:rFonts w:asciiTheme="minorHAnsi" w:hAnsiTheme="minorHAnsi" w:cstheme="minorHAnsi"/>
                <w:sz w:val="24"/>
                <w:szCs w:val="24"/>
              </w:rPr>
            </w:pPr>
            <w:r w:rsidRPr="003B63C7">
              <w:rPr>
                <w:rFonts w:asciiTheme="minorHAnsi" w:hAnsiTheme="minorHAnsi" w:cstheme="minorHAnsi"/>
                <w:sz w:val="24"/>
                <w:szCs w:val="24"/>
              </w:rPr>
              <w:t>Témoigner de son expérience, faire naître des vocations</w:t>
            </w:r>
          </w:p>
        </w:tc>
      </w:tr>
    </w:tbl>
    <w:p w:rsidR="009E64FD" w:rsidRPr="00B844A2" w:rsidRDefault="009E64FD">
      <w:pPr>
        <w:spacing w:before="120"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9E64FD" w:rsidRPr="00B844A2">
        <w:tc>
          <w:tcPr>
            <w:tcW w:w="10276" w:type="dxa"/>
            <w:tcBorders>
              <w:top w:val="single" w:sz="4" w:space="0" w:color="auto"/>
              <w:left w:val="single" w:sz="4" w:space="0" w:color="auto"/>
              <w:bottom w:val="nil"/>
              <w:right w:val="single" w:sz="4" w:space="0" w:color="auto"/>
            </w:tcBorders>
            <w:shd w:val="pct12" w:color="auto" w:fill="FFFFFF"/>
          </w:tcPr>
          <w:p w:rsidR="009E64FD" w:rsidRPr="00B844A2" w:rsidRDefault="00E37DC1" w:rsidP="00E37DC1">
            <w:pPr>
              <w:ind w:left="720"/>
              <w:rPr>
                <w:rFonts w:ascii="Arial" w:hAnsi="Arial" w:cs="Arial"/>
                <w:b/>
              </w:rPr>
            </w:pPr>
            <w:r>
              <w:rPr>
                <w:rFonts w:ascii="Arial" w:hAnsi="Arial" w:cs="Arial"/>
                <w:b/>
              </w:rPr>
              <w:t>3</w:t>
            </w:r>
            <w:r w:rsidR="009E64FD" w:rsidRPr="00B844A2">
              <w:rPr>
                <w:rFonts w:ascii="Arial" w:hAnsi="Arial" w:cs="Arial"/>
                <w:b/>
              </w:rPr>
              <w:t>-Descriptif de l’action :</w:t>
            </w:r>
          </w:p>
        </w:tc>
      </w:tr>
      <w:tr w:rsidR="009E64FD" w:rsidRPr="00B844A2">
        <w:tc>
          <w:tcPr>
            <w:tcW w:w="10276" w:type="dxa"/>
            <w:tcBorders>
              <w:top w:val="nil"/>
            </w:tcBorders>
          </w:tcPr>
          <w:p w:rsidR="003B63C7" w:rsidRPr="003B63C7" w:rsidRDefault="003B63C7" w:rsidP="003B63C7">
            <w:pPr>
              <w:pStyle w:val="Paragraphedeliste"/>
              <w:tabs>
                <w:tab w:val="right" w:leader="dot" w:pos="9923"/>
              </w:tabs>
              <w:spacing w:before="120" w:after="120"/>
              <w:ind w:left="0"/>
              <w:rPr>
                <w:rFonts w:asciiTheme="minorHAnsi" w:hAnsiTheme="minorHAnsi" w:cstheme="minorHAnsi"/>
                <w:sz w:val="24"/>
                <w:szCs w:val="24"/>
              </w:rPr>
            </w:pPr>
            <w:r w:rsidRPr="003B63C7">
              <w:rPr>
                <w:rFonts w:asciiTheme="minorHAnsi" w:hAnsiTheme="minorHAnsi" w:cstheme="minorHAnsi"/>
                <w:sz w:val="24"/>
                <w:szCs w:val="24"/>
              </w:rPr>
              <w:t>Proposer à quelques élèves montrant une forte motivation, une implication et une volonté d’apprendre forte, de vivre une expérience unique en séjournant un mois en famille d’accueil au Chili et en assistant aux cours du Lycée Claude Gay à Osorno.</w:t>
            </w:r>
          </w:p>
          <w:p w:rsidR="00B844A2" w:rsidRPr="003B63C7" w:rsidRDefault="003B63C7" w:rsidP="003B63C7">
            <w:pPr>
              <w:pStyle w:val="Paragraphedeliste"/>
              <w:tabs>
                <w:tab w:val="right" w:leader="dot" w:pos="9923"/>
              </w:tabs>
              <w:spacing w:before="120" w:after="120"/>
              <w:ind w:left="0"/>
              <w:rPr>
                <w:rFonts w:asciiTheme="minorHAnsi" w:hAnsiTheme="minorHAnsi" w:cstheme="minorHAnsi"/>
                <w:sz w:val="24"/>
                <w:szCs w:val="24"/>
              </w:rPr>
            </w:pPr>
            <w:r w:rsidRPr="003B63C7">
              <w:rPr>
                <w:rFonts w:asciiTheme="minorHAnsi" w:hAnsiTheme="minorHAnsi" w:cstheme="minorHAnsi"/>
                <w:sz w:val="24"/>
                <w:szCs w:val="24"/>
              </w:rPr>
              <w:t>Les élèves volontaires seront sélectionnés par un jury composé des membres de l’équipe éducative du collège sur des critères tels que la motivation, la capacité d’adaptation, la maturité… les résultats scolaires n’étant pas seuls déterminants.</w:t>
            </w:r>
          </w:p>
          <w:p w:rsidR="009E64FD" w:rsidRPr="00B844A2" w:rsidRDefault="009E64FD">
            <w:pPr>
              <w:tabs>
                <w:tab w:val="right" w:leader="dot" w:pos="9923"/>
              </w:tabs>
              <w:spacing w:before="120" w:after="120"/>
              <w:rPr>
                <w:rFonts w:ascii="Arial" w:hAnsi="Arial" w:cs="Arial"/>
              </w:rPr>
            </w:pPr>
          </w:p>
          <w:p w:rsidR="009E64FD" w:rsidRPr="00B844A2" w:rsidRDefault="009E64FD">
            <w:pPr>
              <w:rPr>
                <w:rFonts w:ascii="Arial" w:hAnsi="Arial" w:cs="Arial"/>
              </w:rPr>
            </w:pPr>
          </w:p>
        </w:tc>
      </w:tr>
    </w:tbl>
    <w:p w:rsidR="009E64FD" w:rsidRPr="00B844A2" w:rsidRDefault="009E64FD">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068"/>
        <w:gridCol w:w="1760"/>
        <w:gridCol w:w="1701"/>
        <w:gridCol w:w="2443"/>
      </w:tblGrid>
      <w:tr w:rsidR="009E64FD" w:rsidRPr="00B844A2">
        <w:tc>
          <w:tcPr>
            <w:tcW w:w="10310" w:type="dxa"/>
            <w:gridSpan w:val="5"/>
            <w:tcBorders>
              <w:top w:val="single" w:sz="4" w:space="0" w:color="auto"/>
              <w:left w:val="single" w:sz="4" w:space="0" w:color="auto"/>
              <w:bottom w:val="nil"/>
              <w:right w:val="single" w:sz="4" w:space="0" w:color="auto"/>
            </w:tcBorders>
            <w:shd w:val="pct12" w:color="auto" w:fill="FFFFFF"/>
          </w:tcPr>
          <w:p w:rsidR="009E64FD" w:rsidRPr="00B844A2" w:rsidRDefault="009E64FD" w:rsidP="003B63C7">
            <w:pPr>
              <w:numPr>
                <w:ilvl w:val="0"/>
                <w:numId w:val="3"/>
              </w:numPr>
              <w:rPr>
                <w:rFonts w:ascii="Arial" w:hAnsi="Arial" w:cs="Arial"/>
                <w:b/>
              </w:rPr>
            </w:pPr>
            <w:r w:rsidRPr="00B844A2">
              <w:rPr>
                <w:rFonts w:ascii="Arial" w:hAnsi="Arial" w:cs="Arial"/>
                <w:b/>
              </w:rPr>
              <w:t>-Evaluation prévue, indicateurs de mesure de réussite :</w:t>
            </w:r>
          </w:p>
        </w:tc>
      </w:tr>
      <w:tr w:rsidR="009E64FD" w:rsidRPr="00B844A2">
        <w:tc>
          <w:tcPr>
            <w:tcW w:w="10310" w:type="dxa"/>
            <w:gridSpan w:val="5"/>
            <w:tcBorders>
              <w:top w:val="nil"/>
            </w:tcBorders>
          </w:tcPr>
          <w:p w:rsidR="003B63C7" w:rsidRPr="003B63C7" w:rsidRDefault="003B63C7" w:rsidP="003B63C7">
            <w:pPr>
              <w:pStyle w:val="Paragraphedeliste"/>
              <w:tabs>
                <w:tab w:val="right" w:leader="dot" w:pos="9923"/>
              </w:tabs>
              <w:spacing w:before="120" w:after="120"/>
              <w:ind w:left="0"/>
              <w:rPr>
                <w:rFonts w:asciiTheme="minorHAnsi" w:hAnsiTheme="minorHAnsi" w:cstheme="minorHAnsi"/>
                <w:sz w:val="24"/>
                <w:szCs w:val="24"/>
              </w:rPr>
            </w:pPr>
            <w:r w:rsidRPr="003B63C7">
              <w:rPr>
                <w:rFonts w:asciiTheme="minorHAnsi" w:hAnsiTheme="minorHAnsi" w:cstheme="minorHAnsi"/>
                <w:sz w:val="24"/>
                <w:szCs w:val="24"/>
              </w:rPr>
              <w:t>Amélioration notable du niveau de langue</w:t>
            </w:r>
          </w:p>
          <w:p w:rsidR="00B844A2" w:rsidRPr="0012396A" w:rsidRDefault="003B63C7" w:rsidP="0012396A">
            <w:pPr>
              <w:pStyle w:val="Paragraphedeliste"/>
              <w:tabs>
                <w:tab w:val="right" w:leader="dot" w:pos="9923"/>
              </w:tabs>
              <w:spacing w:before="120" w:after="120"/>
              <w:ind w:left="0"/>
              <w:rPr>
                <w:rFonts w:asciiTheme="minorHAnsi" w:hAnsiTheme="minorHAnsi" w:cstheme="minorHAnsi"/>
                <w:sz w:val="24"/>
                <w:szCs w:val="24"/>
              </w:rPr>
            </w:pPr>
            <w:r w:rsidRPr="003B63C7">
              <w:rPr>
                <w:rFonts w:asciiTheme="minorHAnsi" w:hAnsiTheme="minorHAnsi" w:cstheme="minorHAnsi"/>
                <w:sz w:val="24"/>
                <w:szCs w:val="24"/>
              </w:rPr>
              <w:t>Gain de maturité, d’autonomie, d’ouverture sur le monde…</w:t>
            </w:r>
          </w:p>
        </w:tc>
      </w:tr>
      <w:tr w:rsidR="009E64FD" w:rsidRPr="00B844A2" w:rsidTr="007E641B">
        <w:tc>
          <w:tcPr>
            <w:tcW w:w="2338" w:type="dxa"/>
            <w:tcBorders>
              <w:top w:val="nil"/>
              <w:left w:val="nil"/>
              <w:bottom w:val="single" w:sz="4" w:space="0" w:color="auto"/>
              <w:right w:val="single" w:sz="4" w:space="0" w:color="auto"/>
            </w:tcBorders>
          </w:tcPr>
          <w:p w:rsidR="009E64FD" w:rsidRPr="00B844A2" w:rsidRDefault="00E37DC1">
            <w:pPr>
              <w:rPr>
                <w:rFonts w:ascii="Arial" w:hAnsi="Arial" w:cs="Arial"/>
              </w:rPr>
            </w:pPr>
            <w:r>
              <w:rPr>
                <w:rFonts w:ascii="Arial" w:hAnsi="Arial" w:cs="Arial"/>
                <w:b/>
              </w:rPr>
              <w:t>5</w:t>
            </w:r>
            <w:r w:rsidR="009E64FD" w:rsidRPr="00B844A2">
              <w:rPr>
                <w:rFonts w:ascii="Arial" w:hAnsi="Arial" w:cs="Arial"/>
                <w:b/>
              </w:rPr>
              <w:t>-</w:t>
            </w:r>
          </w:p>
        </w:tc>
        <w:tc>
          <w:tcPr>
            <w:tcW w:w="2068" w:type="dxa"/>
            <w:tcBorders>
              <w:left w:val="nil"/>
            </w:tcBorders>
          </w:tcPr>
          <w:p w:rsidR="009E64FD" w:rsidRPr="00B844A2" w:rsidRDefault="009E64FD">
            <w:pPr>
              <w:jc w:val="center"/>
              <w:rPr>
                <w:rFonts w:ascii="Arial" w:hAnsi="Arial" w:cs="Arial"/>
              </w:rPr>
            </w:pPr>
            <w:r w:rsidRPr="00B844A2">
              <w:rPr>
                <w:rFonts w:ascii="Arial" w:hAnsi="Arial" w:cs="Arial"/>
              </w:rPr>
              <w:t>Nom</w:t>
            </w:r>
          </w:p>
        </w:tc>
        <w:tc>
          <w:tcPr>
            <w:tcW w:w="1760" w:type="dxa"/>
          </w:tcPr>
          <w:p w:rsidR="009E64FD" w:rsidRPr="00B844A2" w:rsidRDefault="009E64FD">
            <w:pPr>
              <w:jc w:val="center"/>
              <w:rPr>
                <w:rFonts w:ascii="Arial" w:hAnsi="Arial" w:cs="Arial"/>
              </w:rPr>
            </w:pPr>
            <w:r w:rsidRPr="00B844A2">
              <w:rPr>
                <w:rFonts w:ascii="Arial" w:hAnsi="Arial" w:cs="Arial"/>
              </w:rPr>
              <w:t>Prénom</w:t>
            </w:r>
          </w:p>
        </w:tc>
        <w:tc>
          <w:tcPr>
            <w:tcW w:w="1701" w:type="dxa"/>
          </w:tcPr>
          <w:p w:rsidR="009E64FD" w:rsidRPr="00B844A2" w:rsidRDefault="009E64FD">
            <w:pPr>
              <w:jc w:val="center"/>
              <w:rPr>
                <w:rFonts w:ascii="Arial" w:hAnsi="Arial" w:cs="Arial"/>
              </w:rPr>
            </w:pPr>
            <w:r w:rsidRPr="00B844A2">
              <w:rPr>
                <w:rFonts w:ascii="Arial" w:hAnsi="Arial" w:cs="Arial"/>
              </w:rPr>
              <w:t>Grade</w:t>
            </w:r>
          </w:p>
        </w:tc>
        <w:tc>
          <w:tcPr>
            <w:tcW w:w="2443" w:type="dxa"/>
          </w:tcPr>
          <w:p w:rsidR="009E64FD" w:rsidRPr="00B844A2" w:rsidRDefault="009E64FD">
            <w:pPr>
              <w:jc w:val="center"/>
              <w:rPr>
                <w:rFonts w:ascii="Arial" w:hAnsi="Arial" w:cs="Arial"/>
              </w:rPr>
            </w:pPr>
            <w:r w:rsidRPr="00B844A2">
              <w:rPr>
                <w:rFonts w:ascii="Arial" w:hAnsi="Arial" w:cs="Arial"/>
              </w:rPr>
              <w:t>Spécificité</w:t>
            </w:r>
          </w:p>
        </w:tc>
      </w:tr>
      <w:tr w:rsidR="009E64FD" w:rsidRPr="00B844A2" w:rsidTr="007E641B">
        <w:tc>
          <w:tcPr>
            <w:tcW w:w="2338" w:type="dxa"/>
            <w:tcBorders>
              <w:top w:val="nil"/>
            </w:tcBorders>
          </w:tcPr>
          <w:p w:rsidR="009E64FD" w:rsidRPr="00B844A2" w:rsidRDefault="009E64FD">
            <w:pPr>
              <w:spacing w:before="120" w:after="120"/>
              <w:rPr>
                <w:rFonts w:ascii="Arial" w:hAnsi="Arial" w:cs="Arial"/>
              </w:rPr>
            </w:pPr>
            <w:r w:rsidRPr="00B844A2">
              <w:rPr>
                <w:rFonts w:ascii="Arial" w:hAnsi="Arial" w:cs="Arial"/>
              </w:rPr>
              <w:t>Pilote de l’action</w:t>
            </w:r>
          </w:p>
        </w:tc>
        <w:tc>
          <w:tcPr>
            <w:tcW w:w="2068" w:type="dxa"/>
          </w:tcPr>
          <w:p w:rsidR="009B1FE6" w:rsidRDefault="009B1FE6">
            <w:pPr>
              <w:rPr>
                <w:rFonts w:ascii="Arial" w:hAnsi="Arial" w:cs="Arial"/>
              </w:rPr>
            </w:pPr>
          </w:p>
          <w:p w:rsidR="009E64FD" w:rsidRDefault="009B1FE6">
            <w:pPr>
              <w:rPr>
                <w:rFonts w:ascii="Arial" w:hAnsi="Arial" w:cs="Arial"/>
              </w:rPr>
            </w:pPr>
            <w:r>
              <w:rPr>
                <w:rFonts w:ascii="Arial" w:hAnsi="Arial" w:cs="Arial"/>
              </w:rPr>
              <w:t>MYLLE</w:t>
            </w:r>
          </w:p>
          <w:p w:rsidR="009B1FE6" w:rsidRPr="00B844A2" w:rsidRDefault="009B1FE6">
            <w:pPr>
              <w:rPr>
                <w:rFonts w:ascii="Arial" w:hAnsi="Arial" w:cs="Arial"/>
              </w:rPr>
            </w:pPr>
          </w:p>
        </w:tc>
        <w:tc>
          <w:tcPr>
            <w:tcW w:w="1760" w:type="dxa"/>
          </w:tcPr>
          <w:p w:rsidR="009E64FD" w:rsidRDefault="009E64FD">
            <w:pPr>
              <w:rPr>
                <w:rFonts w:ascii="Arial" w:hAnsi="Arial" w:cs="Arial"/>
              </w:rPr>
            </w:pPr>
          </w:p>
          <w:p w:rsidR="009B1FE6" w:rsidRPr="00B844A2" w:rsidRDefault="009B1FE6">
            <w:pPr>
              <w:rPr>
                <w:rFonts w:ascii="Arial" w:hAnsi="Arial" w:cs="Arial"/>
              </w:rPr>
            </w:pPr>
            <w:r>
              <w:rPr>
                <w:rFonts w:ascii="Arial" w:hAnsi="Arial" w:cs="Arial"/>
              </w:rPr>
              <w:t>Judith</w:t>
            </w:r>
          </w:p>
        </w:tc>
        <w:tc>
          <w:tcPr>
            <w:tcW w:w="1701" w:type="dxa"/>
          </w:tcPr>
          <w:p w:rsidR="009E64FD" w:rsidRDefault="009E64FD">
            <w:pPr>
              <w:rPr>
                <w:rFonts w:ascii="Arial" w:hAnsi="Arial" w:cs="Arial"/>
              </w:rPr>
            </w:pPr>
          </w:p>
          <w:p w:rsidR="009B1FE6" w:rsidRPr="00B844A2" w:rsidRDefault="009B1FE6">
            <w:pPr>
              <w:rPr>
                <w:rFonts w:ascii="Arial" w:hAnsi="Arial" w:cs="Arial"/>
              </w:rPr>
            </w:pPr>
            <w:r>
              <w:rPr>
                <w:rFonts w:ascii="Arial" w:hAnsi="Arial" w:cs="Arial"/>
              </w:rPr>
              <w:t>Certifiée</w:t>
            </w:r>
          </w:p>
        </w:tc>
        <w:tc>
          <w:tcPr>
            <w:tcW w:w="2443" w:type="dxa"/>
          </w:tcPr>
          <w:p w:rsidR="009E64FD" w:rsidRDefault="009E64FD">
            <w:pPr>
              <w:rPr>
                <w:rFonts w:ascii="Arial" w:hAnsi="Arial" w:cs="Arial"/>
              </w:rPr>
            </w:pPr>
          </w:p>
          <w:p w:rsidR="009B1FE6" w:rsidRPr="00B844A2" w:rsidRDefault="009B1FE6">
            <w:pPr>
              <w:rPr>
                <w:rFonts w:ascii="Arial" w:hAnsi="Arial" w:cs="Arial"/>
              </w:rPr>
            </w:pPr>
            <w:r>
              <w:rPr>
                <w:rFonts w:ascii="Arial" w:hAnsi="Arial" w:cs="Arial"/>
              </w:rPr>
              <w:t>Espagnol</w:t>
            </w:r>
          </w:p>
        </w:tc>
      </w:tr>
      <w:tr w:rsidR="009E64FD" w:rsidRPr="00B844A2" w:rsidTr="007E641B">
        <w:tc>
          <w:tcPr>
            <w:tcW w:w="2338" w:type="dxa"/>
          </w:tcPr>
          <w:p w:rsidR="009E64FD" w:rsidRPr="00B844A2" w:rsidRDefault="009E64FD" w:rsidP="0012396A">
            <w:pPr>
              <w:rPr>
                <w:rFonts w:ascii="Arial" w:hAnsi="Arial" w:cs="Arial"/>
              </w:rPr>
            </w:pPr>
            <w:r w:rsidRPr="00B844A2">
              <w:rPr>
                <w:rFonts w:ascii="Arial" w:hAnsi="Arial" w:cs="Arial"/>
              </w:rPr>
              <w:t>Autres participants</w:t>
            </w:r>
          </w:p>
        </w:tc>
        <w:tc>
          <w:tcPr>
            <w:tcW w:w="2068" w:type="dxa"/>
          </w:tcPr>
          <w:p w:rsidR="007E641B" w:rsidRPr="00B844A2" w:rsidRDefault="007E641B" w:rsidP="008D1A15">
            <w:pPr>
              <w:rPr>
                <w:rFonts w:ascii="Arial" w:hAnsi="Arial" w:cs="Arial"/>
              </w:rPr>
            </w:pPr>
          </w:p>
          <w:p w:rsidR="00B844A2" w:rsidRPr="00B844A2" w:rsidRDefault="009B1FE6" w:rsidP="008D1A15">
            <w:pPr>
              <w:rPr>
                <w:rFonts w:ascii="Arial" w:hAnsi="Arial" w:cs="Arial"/>
              </w:rPr>
            </w:pPr>
            <w:r>
              <w:rPr>
                <w:rFonts w:ascii="Arial" w:hAnsi="Arial" w:cs="Arial"/>
              </w:rPr>
              <w:t>PREVOT</w:t>
            </w:r>
          </w:p>
          <w:p w:rsidR="00B844A2" w:rsidRPr="00B844A2" w:rsidRDefault="00B844A2" w:rsidP="008D1A15">
            <w:pPr>
              <w:rPr>
                <w:rFonts w:ascii="Arial" w:hAnsi="Arial" w:cs="Arial"/>
              </w:rPr>
            </w:pPr>
          </w:p>
          <w:p w:rsidR="00B844A2" w:rsidRPr="00B844A2" w:rsidRDefault="00B844A2" w:rsidP="008D1A15">
            <w:pPr>
              <w:rPr>
                <w:rFonts w:ascii="Arial" w:hAnsi="Arial" w:cs="Arial"/>
              </w:rPr>
            </w:pPr>
            <w:bookmarkStart w:id="1" w:name="_GoBack"/>
            <w:bookmarkEnd w:id="1"/>
          </w:p>
          <w:p w:rsidR="00B844A2" w:rsidRPr="00B844A2" w:rsidRDefault="00B844A2" w:rsidP="008D1A15">
            <w:pPr>
              <w:rPr>
                <w:rFonts w:ascii="Arial" w:hAnsi="Arial" w:cs="Arial"/>
              </w:rPr>
            </w:pPr>
          </w:p>
        </w:tc>
        <w:tc>
          <w:tcPr>
            <w:tcW w:w="1760" w:type="dxa"/>
          </w:tcPr>
          <w:p w:rsidR="008D1A15" w:rsidRDefault="008D1A15" w:rsidP="007E641B">
            <w:pPr>
              <w:rPr>
                <w:rFonts w:ascii="Arial" w:hAnsi="Arial" w:cs="Arial"/>
                <w:lang w:val="en-US"/>
              </w:rPr>
            </w:pPr>
          </w:p>
          <w:p w:rsidR="009B1FE6" w:rsidRPr="00B844A2" w:rsidRDefault="009B1FE6" w:rsidP="007E641B">
            <w:pPr>
              <w:rPr>
                <w:rFonts w:ascii="Arial" w:hAnsi="Arial" w:cs="Arial"/>
                <w:lang w:val="en-US"/>
              </w:rPr>
            </w:pPr>
            <w:r>
              <w:rPr>
                <w:rFonts w:ascii="Arial" w:hAnsi="Arial" w:cs="Arial"/>
                <w:lang w:val="en-US"/>
              </w:rPr>
              <w:t>Shirley</w:t>
            </w:r>
          </w:p>
        </w:tc>
        <w:tc>
          <w:tcPr>
            <w:tcW w:w="1701" w:type="dxa"/>
          </w:tcPr>
          <w:p w:rsidR="007E641B" w:rsidRDefault="007E641B" w:rsidP="007E641B">
            <w:pPr>
              <w:rPr>
                <w:rFonts w:ascii="Arial" w:hAnsi="Arial" w:cs="Arial"/>
              </w:rPr>
            </w:pPr>
          </w:p>
          <w:p w:rsidR="009B1FE6" w:rsidRPr="00B844A2" w:rsidRDefault="009B1FE6" w:rsidP="007E641B">
            <w:pPr>
              <w:rPr>
                <w:rFonts w:ascii="Arial" w:hAnsi="Arial" w:cs="Arial"/>
              </w:rPr>
            </w:pPr>
            <w:r>
              <w:rPr>
                <w:rFonts w:ascii="Arial" w:hAnsi="Arial" w:cs="Arial"/>
              </w:rPr>
              <w:t>Certifiée</w:t>
            </w:r>
          </w:p>
        </w:tc>
        <w:tc>
          <w:tcPr>
            <w:tcW w:w="2443" w:type="dxa"/>
          </w:tcPr>
          <w:p w:rsidR="007E641B" w:rsidRDefault="007E641B">
            <w:pPr>
              <w:rPr>
                <w:rFonts w:ascii="Arial" w:hAnsi="Arial" w:cs="Arial"/>
              </w:rPr>
            </w:pPr>
          </w:p>
          <w:p w:rsidR="009B1FE6" w:rsidRPr="00B844A2" w:rsidRDefault="009B1FE6">
            <w:pPr>
              <w:rPr>
                <w:rFonts w:ascii="Arial" w:hAnsi="Arial" w:cs="Arial"/>
              </w:rPr>
            </w:pPr>
            <w:r>
              <w:rPr>
                <w:rFonts w:ascii="Arial" w:hAnsi="Arial" w:cs="Arial"/>
              </w:rPr>
              <w:t>SVT</w:t>
            </w:r>
          </w:p>
        </w:tc>
      </w:tr>
    </w:tbl>
    <w:p w:rsidR="009E64FD" w:rsidRDefault="009E64FD">
      <w:pPr>
        <w:rPr>
          <w:rFonts w:ascii="Arial" w:hAnsi="Arial" w:cs="Arial"/>
        </w:rPr>
      </w:pPr>
    </w:p>
    <w:p w:rsidR="003B63C7" w:rsidRPr="00B844A2" w:rsidRDefault="003B63C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E64FD" w:rsidRPr="00B844A2" w:rsidTr="00B20562">
        <w:trPr>
          <w:trHeight w:val="364"/>
        </w:trPr>
        <w:tc>
          <w:tcPr>
            <w:tcW w:w="5172" w:type="dxa"/>
            <w:tcBorders>
              <w:top w:val="single" w:sz="4" w:space="0" w:color="auto"/>
              <w:left w:val="single" w:sz="4" w:space="0" w:color="auto"/>
              <w:bottom w:val="nil"/>
              <w:right w:val="nil"/>
            </w:tcBorders>
            <w:shd w:val="pct12" w:color="auto" w:fill="FFFFFF"/>
          </w:tcPr>
          <w:p w:rsidR="009E64FD" w:rsidRPr="00B844A2" w:rsidRDefault="0034683E">
            <w:pPr>
              <w:pStyle w:val="Titre2"/>
              <w:rPr>
                <w:rFonts w:ascii="Arial" w:hAnsi="Arial" w:cs="Arial"/>
                <w:sz w:val="20"/>
              </w:rPr>
            </w:pPr>
            <w:r>
              <w:rPr>
                <w:rFonts w:ascii="Arial" w:hAnsi="Arial" w:cs="Arial"/>
                <w:noProof/>
                <w:sz w:val="20"/>
                <w:lang w:val="en-US" w:eastAsia="en-US"/>
              </w:rPr>
              <mc:AlternateContent>
                <mc:Choice Requires="wps">
                  <w:drawing>
                    <wp:anchor distT="0" distB="0" distL="114300" distR="114300" simplePos="0" relativeHeight="251656704" behindDoc="0" locked="0" layoutInCell="0" allowOverlap="1">
                      <wp:simplePos x="0" y="0"/>
                      <wp:positionH relativeFrom="column">
                        <wp:posOffset>8255</wp:posOffset>
                      </wp:positionH>
                      <wp:positionV relativeFrom="paragraph">
                        <wp:posOffset>13970</wp:posOffset>
                      </wp:positionV>
                      <wp:extent cx="457200" cy="27432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64FD" w:rsidRDefault="00E37DC1">
                                  <w:r>
                                    <w:rPr>
                                      <w:rFonts w:ascii="Verdana" w:hAnsi="Verdana"/>
                                      <w:b/>
                                      <w:sz w:val="22"/>
                                    </w:rPr>
                                    <w:t>6</w:t>
                                  </w:r>
                                  <w:r w:rsidR="009E64FD">
                                    <w:rPr>
                                      <w:rFonts w:ascii="Verdana" w:hAnsi="Verdana"/>
                                      <w:b/>
                                      <w:sz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65pt;margin-top:1.1pt;width:36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ssktQIAAL8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" o:allowincell="f" filled="f" stroked="f">
                      <v:textbox>
                        <w:txbxContent>
                          <w:p w:rsidR="009E64FD" w:rsidRDefault="00E37DC1">
                            <w:r>
                              <w:rPr>
                                <w:rFonts w:ascii="Verdana" w:hAnsi="Verdana"/>
                                <w:b/>
                                <w:sz w:val="22"/>
                              </w:rPr>
                              <w:t>6</w:t>
                            </w:r>
                            <w:r w:rsidR="009E64FD">
                              <w:rPr>
                                <w:rFonts w:ascii="Verdana" w:hAnsi="Verdana"/>
                                <w:b/>
                                <w:sz w:val="22"/>
                              </w:rPr>
                              <w:t xml:space="preserve"> -</w:t>
                            </w:r>
                          </w:p>
                        </w:txbxContent>
                      </v:textbox>
                    </v:shape>
                  </w:pict>
                </mc:Fallback>
              </mc:AlternateContent>
            </w:r>
            <w:r w:rsidR="009E64FD" w:rsidRPr="00B844A2">
              <w:rPr>
                <w:rFonts w:ascii="Arial" w:hAnsi="Arial" w:cs="Arial"/>
                <w:sz w:val="20"/>
              </w:rPr>
              <w:t>Niveau des élèves concernés</w:t>
            </w:r>
          </w:p>
        </w:tc>
        <w:tc>
          <w:tcPr>
            <w:tcW w:w="5172" w:type="dxa"/>
            <w:tcBorders>
              <w:top w:val="single" w:sz="4" w:space="0" w:color="auto"/>
              <w:left w:val="single" w:sz="4" w:space="0" w:color="auto"/>
              <w:bottom w:val="single" w:sz="4" w:space="0" w:color="auto"/>
              <w:right w:val="single" w:sz="4" w:space="0" w:color="auto"/>
            </w:tcBorders>
            <w:shd w:val="pct12" w:color="auto" w:fill="FFFFFF"/>
          </w:tcPr>
          <w:p w:rsidR="009E64FD" w:rsidRPr="00B844A2" w:rsidRDefault="009E64FD">
            <w:pPr>
              <w:pStyle w:val="Titre2"/>
              <w:rPr>
                <w:rFonts w:ascii="Arial" w:hAnsi="Arial" w:cs="Arial"/>
                <w:sz w:val="20"/>
              </w:rPr>
            </w:pPr>
            <w:r w:rsidRPr="00B844A2">
              <w:rPr>
                <w:rFonts w:ascii="Arial" w:hAnsi="Arial" w:cs="Arial"/>
                <w:sz w:val="20"/>
              </w:rPr>
              <w:t>Nombre</w:t>
            </w:r>
          </w:p>
        </w:tc>
      </w:tr>
      <w:tr w:rsidR="009E64FD" w:rsidRPr="00B844A2" w:rsidTr="00B20562">
        <w:tc>
          <w:tcPr>
            <w:tcW w:w="5172" w:type="dxa"/>
            <w:tcBorders>
              <w:top w:val="nil"/>
            </w:tcBorders>
          </w:tcPr>
          <w:p w:rsidR="009E64FD" w:rsidRPr="0012396A" w:rsidRDefault="009B1FE6" w:rsidP="0012396A">
            <w:pPr>
              <w:rPr>
                <w:rFonts w:ascii="Arial" w:hAnsi="Arial" w:cs="Arial"/>
              </w:rPr>
            </w:pPr>
            <w:r>
              <w:rPr>
                <w:rFonts w:ascii="Arial" w:hAnsi="Arial" w:cs="Arial"/>
              </w:rPr>
              <w:t>3</w:t>
            </w:r>
            <w:r w:rsidRPr="0012396A">
              <w:rPr>
                <w:rFonts w:ascii="Arial" w:hAnsi="Arial" w:cs="Arial"/>
                <w:vertAlign w:val="superscript"/>
              </w:rPr>
              <w:t>èm</w:t>
            </w:r>
            <w:r w:rsidR="0012396A" w:rsidRPr="0012396A">
              <w:rPr>
                <w:rFonts w:ascii="Arial" w:hAnsi="Arial" w:cs="Arial"/>
                <w:vertAlign w:val="superscript"/>
              </w:rPr>
              <w:t>e</w:t>
            </w:r>
            <w:r w:rsidR="0012396A">
              <w:rPr>
                <w:rFonts w:ascii="Arial" w:hAnsi="Arial" w:cs="Arial"/>
              </w:rPr>
              <w:t xml:space="preserve"> </w:t>
            </w:r>
          </w:p>
        </w:tc>
        <w:tc>
          <w:tcPr>
            <w:tcW w:w="5172" w:type="dxa"/>
            <w:tcBorders>
              <w:top w:val="single" w:sz="4" w:space="0" w:color="auto"/>
            </w:tcBorders>
          </w:tcPr>
          <w:p w:rsidR="009B1FE6" w:rsidRPr="00B844A2" w:rsidRDefault="009B1FE6" w:rsidP="009B1FE6">
            <w:pPr>
              <w:rPr>
                <w:rFonts w:ascii="Arial" w:hAnsi="Arial" w:cs="Arial"/>
              </w:rPr>
            </w:pPr>
            <w:r>
              <w:rPr>
                <w:rFonts w:ascii="Arial" w:hAnsi="Arial" w:cs="Arial"/>
              </w:rPr>
              <w:t>5 élèves maximum</w:t>
            </w:r>
          </w:p>
        </w:tc>
      </w:tr>
    </w:tbl>
    <w:p w:rsidR="00B844A2" w:rsidRDefault="00B844A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4"/>
      </w:tblGrid>
      <w:tr w:rsidR="009E64FD" w:rsidRPr="00B844A2">
        <w:tc>
          <w:tcPr>
            <w:tcW w:w="10344" w:type="dxa"/>
          </w:tcPr>
          <w:p w:rsidR="009B1FE6" w:rsidRDefault="00E37DC1">
            <w:pPr>
              <w:spacing w:before="120"/>
              <w:rPr>
                <w:rFonts w:ascii="Arial" w:hAnsi="Arial" w:cs="Arial"/>
              </w:rPr>
            </w:pPr>
            <w:r>
              <w:rPr>
                <w:rFonts w:ascii="Arial" w:hAnsi="Arial" w:cs="Arial"/>
                <w:b/>
              </w:rPr>
              <w:t>7</w:t>
            </w:r>
            <w:r w:rsidR="009E64FD" w:rsidRPr="00B844A2">
              <w:rPr>
                <w:rFonts w:ascii="Arial" w:hAnsi="Arial" w:cs="Arial"/>
                <w:b/>
              </w:rPr>
              <w:t xml:space="preserve"> -</w:t>
            </w:r>
            <w:r w:rsidR="009E64FD" w:rsidRPr="00B844A2">
              <w:rPr>
                <w:rFonts w:ascii="Arial" w:hAnsi="Arial" w:cs="Arial"/>
              </w:rPr>
              <w:t xml:space="preserve"> Partenaires extérieurs :</w:t>
            </w:r>
            <w:r w:rsidR="000875DD" w:rsidRPr="00B844A2">
              <w:rPr>
                <w:rFonts w:ascii="Arial" w:hAnsi="Arial" w:cs="Arial"/>
              </w:rPr>
              <w:t xml:space="preserve"> </w:t>
            </w:r>
            <w:r w:rsidR="00B35AE0" w:rsidRPr="00B844A2">
              <w:rPr>
                <w:rFonts w:ascii="Arial" w:hAnsi="Arial" w:cs="Arial"/>
              </w:rPr>
              <w:t xml:space="preserve">    </w:t>
            </w:r>
          </w:p>
          <w:p w:rsidR="009B1FE6" w:rsidRPr="00B844A2" w:rsidRDefault="00B35AE0">
            <w:pPr>
              <w:spacing w:before="120"/>
              <w:rPr>
                <w:rFonts w:ascii="Arial" w:hAnsi="Arial" w:cs="Arial"/>
              </w:rPr>
            </w:pPr>
            <w:r w:rsidRPr="00B844A2">
              <w:rPr>
                <w:rFonts w:ascii="Arial" w:hAnsi="Arial" w:cs="Arial"/>
              </w:rPr>
              <w:t xml:space="preserve"> </w:t>
            </w:r>
            <w:r w:rsidR="009B1FE6">
              <w:rPr>
                <w:rFonts w:ascii="Arial" w:hAnsi="Arial" w:cs="Arial"/>
              </w:rPr>
              <w:t xml:space="preserve">La Mairie de Bourail (éventuellement d’autres communes dont les élèves seraient issus).  </w:t>
            </w:r>
          </w:p>
          <w:p w:rsidR="009E64FD" w:rsidRPr="00B844A2" w:rsidRDefault="009E64FD" w:rsidP="009B1FE6">
            <w:pPr>
              <w:spacing w:after="120"/>
              <w:rPr>
                <w:rFonts w:ascii="Arial" w:hAnsi="Arial" w:cs="Arial"/>
              </w:rPr>
            </w:pPr>
          </w:p>
        </w:tc>
      </w:tr>
      <w:tr w:rsidR="009E64FD" w:rsidRPr="00B844A2">
        <w:tc>
          <w:tcPr>
            <w:tcW w:w="10344" w:type="dxa"/>
          </w:tcPr>
          <w:p w:rsidR="009E64FD" w:rsidRPr="00B844A2" w:rsidRDefault="009E64FD" w:rsidP="00DA70B7">
            <w:pPr>
              <w:spacing w:before="120" w:after="120"/>
              <w:rPr>
                <w:rFonts w:ascii="Arial" w:hAnsi="Arial" w:cs="Arial"/>
              </w:rPr>
            </w:pPr>
            <w:r w:rsidRPr="00B844A2">
              <w:rPr>
                <w:rFonts w:ascii="Arial" w:hAnsi="Arial" w:cs="Arial"/>
              </w:rPr>
              <w:t>Durée prévue de l’action ou fréquence :</w:t>
            </w:r>
            <w:r w:rsidR="00B35AE0" w:rsidRPr="00B844A2">
              <w:rPr>
                <w:rFonts w:ascii="Arial" w:hAnsi="Arial" w:cs="Arial"/>
              </w:rPr>
              <w:t xml:space="preserve">    </w:t>
            </w:r>
            <w:r w:rsidR="009B1FE6">
              <w:rPr>
                <w:rFonts w:ascii="Arial" w:hAnsi="Arial" w:cs="Arial"/>
              </w:rPr>
              <w:t>1 fois / an (un séjour d’un mois)</w:t>
            </w:r>
          </w:p>
        </w:tc>
      </w:tr>
    </w:tbl>
    <w:p w:rsidR="00B844A2" w:rsidRDefault="00B844A2" w:rsidP="00B844A2">
      <w:pPr>
        <w:rPr>
          <w:rFonts w:ascii="Arial" w:hAnsi="Arial" w:cs="Arial"/>
          <w:sz w:val="18"/>
        </w:rPr>
      </w:pPr>
    </w:p>
    <w:p w:rsidR="00B844A2" w:rsidRPr="00B844A2" w:rsidRDefault="00B844A2">
      <w:pPr>
        <w:spacing w:before="120" w:after="120"/>
        <w:rPr>
          <w:rFonts w:ascii="Arial" w:hAnsi="Arial" w:cs="Arial"/>
        </w:rPr>
      </w:pPr>
    </w:p>
    <w:sectPr w:rsidR="00B844A2" w:rsidRPr="00B844A2">
      <w:footerReference w:type="default" r:id="rId10"/>
      <w:pgSz w:w="11906" w:h="16838"/>
      <w:pgMar w:top="1134" w:right="851" w:bottom="851"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EAA" w:rsidRDefault="007E0EAA">
      <w:r>
        <w:separator/>
      </w:r>
    </w:p>
  </w:endnote>
  <w:endnote w:type="continuationSeparator" w:id="0">
    <w:p w:rsidR="007E0EAA" w:rsidRDefault="007E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6AF" w:rsidRDefault="002C0B27">
    <w:pPr>
      <w:pStyle w:val="Pieddepage"/>
    </w:pPr>
    <w:r>
      <w:t xml:space="preserve">Volet  Culturel                                                                   </w:t>
    </w:r>
    <w:r w:rsidR="001A16AF">
      <w:t>fiche action PE</w:t>
    </w:r>
    <w:r w:rsidR="001A16AF">
      <w:tab/>
    </w:r>
    <w:r w:rsidR="001A16AF">
      <w:tab/>
      <w:t xml:space="preserve">         </w:t>
    </w:r>
    <w:r w:rsidR="001A16AF">
      <w:rPr>
        <w:rStyle w:val="Numrodepage"/>
      </w:rPr>
      <w:fldChar w:fldCharType="begin"/>
    </w:r>
    <w:r w:rsidR="001A16AF">
      <w:rPr>
        <w:rStyle w:val="Numrodepage"/>
      </w:rPr>
      <w:instrText xml:space="preserve"> PAGE </w:instrText>
    </w:r>
    <w:r w:rsidR="001A16AF">
      <w:rPr>
        <w:rStyle w:val="Numrodepage"/>
      </w:rPr>
      <w:fldChar w:fldCharType="separate"/>
    </w:r>
    <w:r w:rsidR="0012396A">
      <w:rPr>
        <w:rStyle w:val="Numrodepage"/>
        <w:noProof/>
      </w:rPr>
      <w:t>2</w:t>
    </w:r>
    <w:r w:rsidR="001A16AF">
      <w:rPr>
        <w:rStyle w:val="Numrodepage"/>
      </w:rPr>
      <w:fldChar w:fldCharType="end"/>
    </w:r>
    <w:r w:rsidR="001A16AF">
      <w:rPr>
        <w:rStyle w:val="Numrodepage"/>
      </w:rPr>
      <w:t>/</w:t>
    </w:r>
    <w:r w:rsidR="001A16AF">
      <w:rPr>
        <w:rStyle w:val="Numrodepage"/>
      </w:rPr>
      <w:fldChar w:fldCharType="begin"/>
    </w:r>
    <w:r w:rsidR="001A16AF">
      <w:rPr>
        <w:rStyle w:val="Numrodepage"/>
      </w:rPr>
      <w:instrText xml:space="preserve"> NUMPAGES </w:instrText>
    </w:r>
    <w:r w:rsidR="001A16AF">
      <w:rPr>
        <w:rStyle w:val="Numrodepage"/>
      </w:rPr>
      <w:fldChar w:fldCharType="separate"/>
    </w:r>
    <w:r w:rsidR="0012396A">
      <w:rPr>
        <w:rStyle w:val="Numrodepage"/>
        <w:noProof/>
      </w:rPr>
      <w:t>2</w:t>
    </w:r>
    <w:r w:rsidR="001A16AF">
      <w:rPr>
        <w:rStyle w:val="Numrodepage"/>
      </w:rPr>
      <w:fldChar w:fldCharType="end"/>
    </w:r>
    <w:r w:rsidR="001A16AF">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EAA" w:rsidRDefault="007E0EAA">
      <w:r>
        <w:separator/>
      </w:r>
    </w:p>
  </w:footnote>
  <w:footnote w:type="continuationSeparator" w:id="0">
    <w:p w:rsidR="007E0EAA" w:rsidRDefault="007E0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99B"/>
    <w:multiLevelType w:val="hybridMultilevel"/>
    <w:tmpl w:val="D5522C5C"/>
    <w:lvl w:ilvl="0" w:tplc="63CE687C">
      <w:start w:val="3"/>
      <w:numFmt w:val="bullet"/>
      <w:lvlText w:val=""/>
      <w:lvlJc w:val="left"/>
      <w:pPr>
        <w:ind w:left="720" w:hanging="360"/>
      </w:pPr>
      <w:rPr>
        <w:rFonts w:ascii="Symbol" w:eastAsia="Times New Roman" w:hAnsi="Symbol"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9092544"/>
    <w:multiLevelType w:val="hybridMultilevel"/>
    <w:tmpl w:val="B476A142"/>
    <w:lvl w:ilvl="0" w:tplc="C10096C0">
      <w:start w:val="4"/>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B0255BF"/>
    <w:multiLevelType w:val="hybridMultilevel"/>
    <w:tmpl w:val="1DF81BF6"/>
    <w:lvl w:ilvl="0" w:tplc="7B5AB89E">
      <w:start w:val="2"/>
      <w:numFmt w:val="bullet"/>
      <w:lvlText w:val="-"/>
      <w:lvlJc w:val="left"/>
      <w:pPr>
        <w:ind w:left="720" w:hanging="360"/>
      </w:pPr>
      <w:rPr>
        <w:rFonts w:ascii="Verdana" w:eastAsia="Times New Roman" w:hAnsi="Verdana"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5BF2156A"/>
    <w:multiLevelType w:val="hybridMultilevel"/>
    <w:tmpl w:val="89B2DD80"/>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4" w15:restartNumberingAfterBreak="0">
    <w:nsid w:val="60630D6A"/>
    <w:multiLevelType w:val="hybridMultilevel"/>
    <w:tmpl w:val="2CECD35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5" w15:restartNumberingAfterBreak="0">
    <w:nsid w:val="73531065"/>
    <w:multiLevelType w:val="hybridMultilevel"/>
    <w:tmpl w:val="E2A6A244"/>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abstractNum w:abstractNumId="6" w15:restartNumberingAfterBreak="0">
    <w:nsid w:val="7F814811"/>
    <w:multiLevelType w:val="hybridMultilevel"/>
    <w:tmpl w:val="9790F098"/>
    <w:lvl w:ilvl="0" w:tplc="C19292C2">
      <w:start w:val="1"/>
      <w:numFmt w:val="bullet"/>
      <w:lvlText w:val=""/>
      <w:lvlJc w:val="left"/>
      <w:pPr>
        <w:ind w:left="758" w:hanging="360"/>
      </w:pPr>
      <w:rPr>
        <w:rFonts w:ascii="Symbol" w:hAnsi="Symbol" w:hint="default"/>
      </w:rPr>
    </w:lvl>
    <w:lvl w:ilvl="1" w:tplc="040C0003" w:tentative="1">
      <w:start w:val="1"/>
      <w:numFmt w:val="bullet"/>
      <w:lvlText w:val="o"/>
      <w:lvlJc w:val="left"/>
      <w:pPr>
        <w:ind w:left="1478" w:hanging="360"/>
      </w:pPr>
      <w:rPr>
        <w:rFonts w:ascii="Courier New" w:hAnsi="Courier New" w:cs="Courier New" w:hint="default"/>
      </w:rPr>
    </w:lvl>
    <w:lvl w:ilvl="2" w:tplc="040C0005" w:tentative="1">
      <w:start w:val="1"/>
      <w:numFmt w:val="bullet"/>
      <w:lvlText w:val=""/>
      <w:lvlJc w:val="left"/>
      <w:pPr>
        <w:ind w:left="2198" w:hanging="360"/>
      </w:pPr>
      <w:rPr>
        <w:rFonts w:ascii="Wingdings" w:hAnsi="Wingdings" w:hint="default"/>
      </w:rPr>
    </w:lvl>
    <w:lvl w:ilvl="3" w:tplc="040C0001" w:tentative="1">
      <w:start w:val="1"/>
      <w:numFmt w:val="bullet"/>
      <w:lvlText w:val=""/>
      <w:lvlJc w:val="left"/>
      <w:pPr>
        <w:ind w:left="2918" w:hanging="360"/>
      </w:pPr>
      <w:rPr>
        <w:rFonts w:ascii="Symbol" w:hAnsi="Symbol" w:hint="default"/>
      </w:rPr>
    </w:lvl>
    <w:lvl w:ilvl="4" w:tplc="040C0003" w:tentative="1">
      <w:start w:val="1"/>
      <w:numFmt w:val="bullet"/>
      <w:lvlText w:val="o"/>
      <w:lvlJc w:val="left"/>
      <w:pPr>
        <w:ind w:left="3638" w:hanging="360"/>
      </w:pPr>
      <w:rPr>
        <w:rFonts w:ascii="Courier New" w:hAnsi="Courier New" w:cs="Courier New" w:hint="default"/>
      </w:rPr>
    </w:lvl>
    <w:lvl w:ilvl="5" w:tplc="040C0005" w:tentative="1">
      <w:start w:val="1"/>
      <w:numFmt w:val="bullet"/>
      <w:lvlText w:val=""/>
      <w:lvlJc w:val="left"/>
      <w:pPr>
        <w:ind w:left="4358" w:hanging="360"/>
      </w:pPr>
      <w:rPr>
        <w:rFonts w:ascii="Wingdings" w:hAnsi="Wingdings" w:hint="default"/>
      </w:rPr>
    </w:lvl>
    <w:lvl w:ilvl="6" w:tplc="040C0001" w:tentative="1">
      <w:start w:val="1"/>
      <w:numFmt w:val="bullet"/>
      <w:lvlText w:val=""/>
      <w:lvlJc w:val="left"/>
      <w:pPr>
        <w:ind w:left="5078" w:hanging="360"/>
      </w:pPr>
      <w:rPr>
        <w:rFonts w:ascii="Symbol" w:hAnsi="Symbol" w:hint="default"/>
      </w:rPr>
    </w:lvl>
    <w:lvl w:ilvl="7" w:tplc="040C0003" w:tentative="1">
      <w:start w:val="1"/>
      <w:numFmt w:val="bullet"/>
      <w:lvlText w:val="o"/>
      <w:lvlJc w:val="left"/>
      <w:pPr>
        <w:ind w:left="5798" w:hanging="360"/>
      </w:pPr>
      <w:rPr>
        <w:rFonts w:ascii="Courier New" w:hAnsi="Courier New" w:cs="Courier New" w:hint="default"/>
      </w:rPr>
    </w:lvl>
    <w:lvl w:ilvl="8" w:tplc="040C0005" w:tentative="1">
      <w:start w:val="1"/>
      <w:numFmt w:val="bullet"/>
      <w:lvlText w:val=""/>
      <w:lvlJc w:val="left"/>
      <w:pPr>
        <w:ind w:left="6518"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AF"/>
    <w:rsid w:val="00031A51"/>
    <w:rsid w:val="000875DD"/>
    <w:rsid w:val="0009427B"/>
    <w:rsid w:val="000A7AE6"/>
    <w:rsid w:val="000A7DC8"/>
    <w:rsid w:val="000C0BB3"/>
    <w:rsid w:val="0012396A"/>
    <w:rsid w:val="00143A45"/>
    <w:rsid w:val="0016490D"/>
    <w:rsid w:val="001A16AF"/>
    <w:rsid w:val="001E778C"/>
    <w:rsid w:val="00247778"/>
    <w:rsid w:val="0026178C"/>
    <w:rsid w:val="00286236"/>
    <w:rsid w:val="0029498A"/>
    <w:rsid w:val="002C0B27"/>
    <w:rsid w:val="00306C35"/>
    <w:rsid w:val="0034683E"/>
    <w:rsid w:val="003561DB"/>
    <w:rsid w:val="003B63C7"/>
    <w:rsid w:val="003C0DD2"/>
    <w:rsid w:val="003D6AEA"/>
    <w:rsid w:val="00433760"/>
    <w:rsid w:val="004647A8"/>
    <w:rsid w:val="0048438B"/>
    <w:rsid w:val="00485FAC"/>
    <w:rsid w:val="00492840"/>
    <w:rsid w:val="004C05B9"/>
    <w:rsid w:val="00515325"/>
    <w:rsid w:val="00583FC3"/>
    <w:rsid w:val="0059198E"/>
    <w:rsid w:val="006B6177"/>
    <w:rsid w:val="00707899"/>
    <w:rsid w:val="00715818"/>
    <w:rsid w:val="007E0EAA"/>
    <w:rsid w:val="007E28F2"/>
    <w:rsid w:val="007E641B"/>
    <w:rsid w:val="00806E32"/>
    <w:rsid w:val="008227F7"/>
    <w:rsid w:val="00853EB9"/>
    <w:rsid w:val="008739FD"/>
    <w:rsid w:val="008D1A15"/>
    <w:rsid w:val="00906391"/>
    <w:rsid w:val="00920B47"/>
    <w:rsid w:val="00920B76"/>
    <w:rsid w:val="00942A46"/>
    <w:rsid w:val="00944D24"/>
    <w:rsid w:val="00966189"/>
    <w:rsid w:val="009B1FE6"/>
    <w:rsid w:val="009B3889"/>
    <w:rsid w:val="009E64FD"/>
    <w:rsid w:val="009F7F6C"/>
    <w:rsid w:val="00A44199"/>
    <w:rsid w:val="00AD262F"/>
    <w:rsid w:val="00B02C5C"/>
    <w:rsid w:val="00B20562"/>
    <w:rsid w:val="00B35AE0"/>
    <w:rsid w:val="00B64A01"/>
    <w:rsid w:val="00B844A2"/>
    <w:rsid w:val="00BB2532"/>
    <w:rsid w:val="00BB31CA"/>
    <w:rsid w:val="00BC4D99"/>
    <w:rsid w:val="00C4354D"/>
    <w:rsid w:val="00C7187D"/>
    <w:rsid w:val="00CD2CC2"/>
    <w:rsid w:val="00D05838"/>
    <w:rsid w:val="00D56073"/>
    <w:rsid w:val="00D702E9"/>
    <w:rsid w:val="00DA08C2"/>
    <w:rsid w:val="00DA70B7"/>
    <w:rsid w:val="00DE1E94"/>
    <w:rsid w:val="00DE7AD9"/>
    <w:rsid w:val="00E21226"/>
    <w:rsid w:val="00E37DC1"/>
    <w:rsid w:val="00E70278"/>
    <w:rsid w:val="00ED7DC0"/>
    <w:rsid w:val="00EE1679"/>
    <w:rsid w:val="00F0678A"/>
    <w:rsid w:val="00F3757E"/>
    <w:rsid w:val="00F536A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44ED4D"/>
  <w15:docId w15:val="{32D68327-F5A2-451E-AE47-A374FDFF0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eastAsia="fr-FR"/>
    </w:rPr>
  </w:style>
  <w:style w:type="paragraph" w:styleId="Titre1">
    <w:name w:val="heading 1"/>
    <w:basedOn w:val="Normal"/>
    <w:next w:val="Normal"/>
    <w:qFormat/>
    <w:pPr>
      <w:keepNext/>
      <w:jc w:val="center"/>
      <w:outlineLvl w:val="0"/>
    </w:pPr>
    <w:rPr>
      <w:rFonts w:ascii="Century Schoolbook" w:hAnsi="Century Schoolbook"/>
      <w:b/>
      <w:sz w:val="24"/>
    </w:rPr>
  </w:style>
  <w:style w:type="paragraph" w:styleId="Titre2">
    <w:name w:val="heading 2"/>
    <w:basedOn w:val="Normal"/>
    <w:next w:val="Normal"/>
    <w:qFormat/>
    <w:pPr>
      <w:keepNext/>
      <w:spacing w:before="120"/>
      <w:jc w:val="center"/>
      <w:outlineLvl w:val="1"/>
    </w:pPr>
    <w:rPr>
      <w:rFonts w:ascii="Verdana" w:hAnsi="Verdana"/>
      <w:b/>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rFonts w:ascii="Century Schoolbook" w:hAnsi="Century Schoolbook"/>
      <w:b/>
      <w:sz w:val="40"/>
    </w:rPr>
  </w:style>
  <w:style w:type="paragraph" w:styleId="En-tte">
    <w:name w:val="header"/>
    <w:basedOn w:val="Normal"/>
    <w:link w:val="En-tteCar"/>
    <w:pPr>
      <w:tabs>
        <w:tab w:val="center" w:pos="4536"/>
        <w:tab w:val="right" w:pos="9072"/>
      </w:tabs>
    </w:pPr>
  </w:style>
  <w:style w:type="paragraph" w:styleId="Pieddepage">
    <w:name w:val="footer"/>
    <w:basedOn w:val="Normal"/>
    <w:rsid w:val="001A16AF"/>
    <w:pPr>
      <w:tabs>
        <w:tab w:val="center" w:pos="4536"/>
        <w:tab w:val="right" w:pos="9072"/>
      </w:tabs>
    </w:pPr>
  </w:style>
  <w:style w:type="character" w:styleId="Numrodepage">
    <w:name w:val="page number"/>
    <w:basedOn w:val="Policepardfaut"/>
    <w:rsid w:val="001A16AF"/>
  </w:style>
  <w:style w:type="paragraph" w:styleId="Paragraphedeliste">
    <w:name w:val="List Paragraph"/>
    <w:basedOn w:val="Normal"/>
    <w:uiPriority w:val="34"/>
    <w:qFormat/>
    <w:rsid w:val="003B63C7"/>
    <w:pPr>
      <w:ind w:left="720"/>
      <w:contextualSpacing/>
    </w:pPr>
  </w:style>
  <w:style w:type="paragraph" w:styleId="Textedebulles">
    <w:name w:val="Balloon Text"/>
    <w:basedOn w:val="Normal"/>
    <w:link w:val="TextedebullesCar"/>
    <w:semiHidden/>
    <w:unhideWhenUsed/>
    <w:rsid w:val="00B20562"/>
    <w:rPr>
      <w:rFonts w:ascii="Segoe UI" w:hAnsi="Segoe UI" w:cs="Segoe UI"/>
      <w:sz w:val="18"/>
      <w:szCs w:val="18"/>
    </w:rPr>
  </w:style>
  <w:style w:type="character" w:customStyle="1" w:styleId="TextedebullesCar">
    <w:name w:val="Texte de bulles Car"/>
    <w:basedOn w:val="Policepardfaut"/>
    <w:link w:val="Textedebulles"/>
    <w:semiHidden/>
    <w:rsid w:val="00B20562"/>
    <w:rPr>
      <w:rFonts w:ascii="Segoe UI" w:hAnsi="Segoe UI" w:cs="Segoe UI"/>
      <w:sz w:val="18"/>
      <w:szCs w:val="18"/>
      <w:lang w:val="fr-FR" w:eastAsia="fr-FR"/>
    </w:rPr>
  </w:style>
  <w:style w:type="character" w:customStyle="1" w:styleId="En-tteCar">
    <w:name w:val="En-tête Car"/>
    <w:link w:val="En-tte"/>
    <w:rsid w:val="00E37DC1"/>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0234F-3159-44A4-BADB-E1FE6B23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557</Words>
  <Characters>3482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FICHE ACTION</vt:lpstr>
    </vt:vector>
  </TitlesOfParts>
  <Company>VICERECTORAT</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ACTION</dc:title>
  <dc:subject/>
  <dc:creator>nadine</dc:creator>
  <cp:keywords/>
  <cp:lastModifiedBy>sadm1</cp:lastModifiedBy>
  <cp:revision>5</cp:revision>
  <cp:lastPrinted>2019-09-02T21:12:00Z</cp:lastPrinted>
  <dcterms:created xsi:type="dcterms:W3CDTF">2019-06-11T00:00:00Z</dcterms:created>
  <dcterms:modified xsi:type="dcterms:W3CDTF">2019-10-03T05:41:00Z</dcterms:modified>
</cp:coreProperties>
</file>