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463" w:rsidRPr="007C3F81" w:rsidRDefault="00115463" w:rsidP="00131250">
      <w:pPr>
        <w:ind w:left="708" w:firstLine="708"/>
        <w:rPr>
          <w:sz w:val="72"/>
          <w:szCs w:val="72"/>
        </w:rPr>
      </w:pPr>
      <w:r>
        <w:rPr>
          <w:sz w:val="72"/>
          <w:szCs w:val="72"/>
        </w:rPr>
        <w:t>Les métiers de la mine</w:t>
      </w:r>
    </w:p>
    <w:p w:rsidR="007C3F81" w:rsidRDefault="007C3F81" w:rsidP="007C3F81">
      <w:r>
        <w:t>Il existe un grand nombre de métiers liés à la mine : abatteur, boute-feu, bouveleur, cafu, charron, chauffeur, chef de taille, conducteur, gazier, haveur, ingénieur, lampiste, mécanicien, moulinier, piqueur, porion, raccommodeur, rouleur, trieur...et bien d'autres.</w:t>
      </w:r>
    </w:p>
    <w:p w:rsidR="00E67A7D" w:rsidRDefault="007C3F81" w:rsidP="007C3F81">
      <w:r w:rsidRPr="00131250">
        <w:rPr>
          <w:u w:val="single"/>
        </w:rPr>
        <w:t>Abatteur ou piqueur</w:t>
      </w:r>
      <w:r w:rsidR="00115463">
        <w:t xml:space="preserve"> : </w:t>
      </w:r>
      <w:r>
        <w:t>L'abatteur abat le charbon à la pioche et le piqueur le fait au marteau-piqueur.</w:t>
      </w:r>
    </w:p>
    <w:p w:rsidR="00EC5D4E" w:rsidRDefault="00EC5D4E" w:rsidP="00115463">
      <w:pPr>
        <w:rPr>
          <w:noProof/>
          <w:lang w:eastAsia="fr-FR"/>
        </w:rPr>
      </w:pPr>
      <w:r>
        <w:rPr>
          <w:noProof/>
          <w:lang w:eastAsia="fr-FR"/>
        </w:rPr>
        <w:t xml:space="preserve"> </w:t>
      </w:r>
      <w:r w:rsidR="007C3F81">
        <w:rPr>
          <w:noProof/>
          <w:lang w:eastAsia="fr-FR"/>
        </w:rPr>
        <w:drawing>
          <wp:inline distT="0" distB="0" distL="0" distR="0" wp14:anchorId="40315353" wp14:editId="3F5669A6">
            <wp:extent cx="1285875" cy="910399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86982" cy="911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 xml:space="preserve">                                               </w:t>
      </w:r>
      <w:r w:rsidR="003F589D">
        <w:rPr>
          <w:noProof/>
          <w:lang w:eastAsia="fr-FR"/>
        </w:rPr>
        <w:t xml:space="preserve">        </w:t>
      </w:r>
      <w:r>
        <w:rPr>
          <w:noProof/>
          <w:lang w:eastAsia="fr-FR"/>
        </w:rPr>
        <w:t xml:space="preserve">    </w:t>
      </w:r>
      <w:r>
        <w:rPr>
          <w:noProof/>
          <w:lang w:eastAsia="fr-FR"/>
        </w:rPr>
        <w:drawing>
          <wp:inline distT="0" distB="0" distL="0" distR="0" wp14:anchorId="2991986A" wp14:editId="5190E715">
            <wp:extent cx="866775" cy="892778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0264" cy="896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D4E" w:rsidRDefault="007C3F81" w:rsidP="00EC5D4E">
      <w:pPr>
        <w:spacing w:after="0"/>
      </w:pPr>
      <w:r w:rsidRPr="00131250">
        <w:rPr>
          <w:u w:val="single"/>
        </w:rPr>
        <w:t>Boiseu</w:t>
      </w:r>
      <w:r>
        <w:t>r : est un ouvrier spécialisé de charger de</w:t>
      </w:r>
      <w:r w:rsidR="00EC5D4E">
        <w:tab/>
      </w:r>
      <w:r w:rsidR="00EC5D4E" w:rsidRPr="00131250">
        <w:rPr>
          <w:u w:val="single"/>
        </w:rPr>
        <w:t>Boute-feu</w:t>
      </w:r>
      <w:r w:rsidR="00EC5D4E">
        <w:t> : chef d’équipe qui s’occupe</w:t>
      </w:r>
    </w:p>
    <w:p w:rsidR="00EC5D4E" w:rsidRDefault="007C3F81" w:rsidP="00EC5D4E">
      <w:pPr>
        <w:spacing w:after="0"/>
      </w:pPr>
      <w:r>
        <w:t xml:space="preserve"> </w:t>
      </w:r>
      <w:r w:rsidR="00EC5D4E">
        <w:t>Faire</w:t>
      </w:r>
      <w:r>
        <w:t xml:space="preserve"> le </w:t>
      </w:r>
      <w:r w:rsidR="00115463">
        <w:t xml:space="preserve">boisage </w:t>
      </w:r>
      <w:r>
        <w:t xml:space="preserve">qui en assure la sécurité contre </w:t>
      </w:r>
      <w:r w:rsidR="00EC5D4E">
        <w:t xml:space="preserve">              des explosifs et des tirs de mine afin de                                                                           </w:t>
      </w:r>
    </w:p>
    <w:p w:rsidR="00E67A7D" w:rsidRDefault="007C3F81" w:rsidP="00115463">
      <w:r>
        <w:t xml:space="preserve"> </w:t>
      </w:r>
      <w:r w:rsidR="00EC5D4E">
        <w:t>Les</w:t>
      </w:r>
      <w:r>
        <w:t xml:space="preserve"> éboulements. </w:t>
      </w:r>
      <w:r w:rsidR="00EC5D4E">
        <w:t xml:space="preserve">                                                                       Percer de nouvelles galeries.</w:t>
      </w:r>
    </w:p>
    <w:p w:rsidR="00E67A7D" w:rsidRDefault="00EC5D4E" w:rsidP="004E60D3">
      <w:pPr>
        <w:spacing w:after="0"/>
      </w:pPr>
      <w:r>
        <w:rPr>
          <w:noProof/>
          <w:lang w:eastAsia="fr-FR"/>
        </w:rPr>
        <w:drawing>
          <wp:inline distT="0" distB="0" distL="0" distR="0" wp14:anchorId="4D11E5FA" wp14:editId="42B0779E">
            <wp:extent cx="1360232" cy="843344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7330" cy="84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60D3">
        <w:t xml:space="preserve"> </w:t>
      </w:r>
      <w:r w:rsidR="004E60D3">
        <w:rPr>
          <w:noProof/>
          <w:lang w:eastAsia="fr-FR"/>
        </w:rPr>
        <w:t xml:space="preserve">                        </w:t>
      </w:r>
      <w:r w:rsidR="003F589D">
        <w:rPr>
          <w:noProof/>
          <w:lang w:eastAsia="fr-FR"/>
        </w:rPr>
        <w:t xml:space="preserve">                    </w:t>
      </w:r>
      <w:r w:rsidR="004E60D3">
        <w:rPr>
          <w:noProof/>
          <w:lang w:eastAsia="fr-FR"/>
        </w:rPr>
        <w:t xml:space="preserve">       </w:t>
      </w:r>
      <w:r w:rsidR="004E60D3">
        <w:rPr>
          <w:noProof/>
          <w:lang w:eastAsia="fr-FR"/>
        </w:rPr>
        <w:drawing>
          <wp:inline distT="0" distB="0" distL="0" distR="0" wp14:anchorId="3E005D75" wp14:editId="2F0E202E">
            <wp:extent cx="1200150" cy="78571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1896" cy="786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0D3" w:rsidRDefault="00EC5D4E" w:rsidP="004E60D3">
      <w:pPr>
        <w:spacing w:after="0"/>
      </w:pPr>
      <w:r w:rsidRPr="00131250">
        <w:rPr>
          <w:u w:val="single"/>
        </w:rPr>
        <w:t>Bouveleur ou bowetteu</w:t>
      </w:r>
      <w:r>
        <w:t>r :</w:t>
      </w:r>
      <w:r w:rsidR="004E60D3">
        <w:t xml:space="preserve">                                                  </w:t>
      </w:r>
      <w:r w:rsidR="004E60D3" w:rsidRPr="00131250">
        <w:rPr>
          <w:u w:val="single"/>
        </w:rPr>
        <w:t>Cafus</w:t>
      </w:r>
      <w:r w:rsidR="004E60D3">
        <w:t xml:space="preserve"> : c’étaient les femmes qui étaient </w:t>
      </w:r>
    </w:p>
    <w:p w:rsidR="004E60D3" w:rsidRDefault="004E60D3" w:rsidP="004E60D3">
      <w:pPr>
        <w:spacing w:after="0"/>
      </w:pPr>
      <w:r>
        <w:t>C’est lui qui trace les voies principales.                               Employées au tri (appeléé aussi Mahu)</w:t>
      </w:r>
    </w:p>
    <w:p w:rsidR="008218CE" w:rsidRDefault="008218CE" w:rsidP="004E60D3">
      <w:pPr>
        <w:spacing w:after="0"/>
      </w:pPr>
    </w:p>
    <w:p w:rsidR="00115463" w:rsidRPr="00131250" w:rsidRDefault="004E60D3" w:rsidP="004E60D3">
      <w:pPr>
        <w:rPr>
          <w:color w:val="000000" w:themeColor="text1"/>
        </w:rPr>
      </w:pPr>
      <w:r w:rsidRPr="00131250">
        <w:rPr>
          <w:noProof/>
          <w:lang w:eastAsia="fr-FR"/>
        </w:rPr>
        <w:drawing>
          <wp:inline distT="0" distB="0" distL="0" distR="0" wp14:anchorId="4CB4BB1E" wp14:editId="4C7B5586">
            <wp:extent cx="971550" cy="937546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4169" cy="940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18CE" w:rsidRPr="00131250">
        <w:t xml:space="preserve">                               </w:t>
      </w:r>
      <w:r w:rsidR="003F589D" w:rsidRPr="00131250">
        <w:t xml:space="preserve">                      </w:t>
      </w:r>
      <w:r w:rsidR="008218CE" w:rsidRPr="00131250">
        <w:t xml:space="preserve">      </w:t>
      </w:r>
      <w:r w:rsidR="008218CE" w:rsidRPr="00131250">
        <w:rPr>
          <w:noProof/>
          <w:lang w:eastAsia="fr-FR"/>
        </w:rPr>
        <w:drawing>
          <wp:inline distT="0" distB="0" distL="0" distR="0" wp14:anchorId="328CD78A" wp14:editId="60358526">
            <wp:extent cx="1295400" cy="897082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96433" cy="897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15463" w:rsidRDefault="004E60D3" w:rsidP="004E60D3">
      <w:pPr>
        <w:spacing w:after="0"/>
      </w:pPr>
      <w:r w:rsidRPr="00131250">
        <w:rPr>
          <w:u w:val="single"/>
        </w:rPr>
        <w:t>Chef de  taille</w:t>
      </w:r>
      <w:r>
        <w:t xml:space="preserve"> : Responsable </w:t>
      </w:r>
      <w:r w:rsidRPr="00131250">
        <w:t xml:space="preserve">d’une </w:t>
      </w:r>
      <w:r w:rsidR="008218CE" w:rsidRPr="00131250">
        <w:t>trentaine</w:t>
      </w:r>
      <w:r w:rsidRPr="00131250">
        <w:t xml:space="preserve"> </w:t>
      </w:r>
      <w:r w:rsidR="008218CE" w:rsidRPr="00131250">
        <w:t xml:space="preserve">               </w:t>
      </w:r>
      <w:r w:rsidR="008218CE" w:rsidRPr="00131250">
        <w:rPr>
          <w:u w:val="single"/>
        </w:rPr>
        <w:t xml:space="preserve">  Conducteur</w:t>
      </w:r>
      <w:r w:rsidR="008218CE">
        <w:t xml:space="preserve"> : il y a eu des conducteurs : de                  </w:t>
      </w:r>
    </w:p>
    <w:p w:rsidR="004E60D3" w:rsidRDefault="004E60D3" w:rsidP="004E60D3">
      <w:pPr>
        <w:spacing w:after="0"/>
      </w:pPr>
      <w:r>
        <w:t>De mineurs travaillant dans une taille</w:t>
      </w:r>
      <w:r w:rsidR="008218CE">
        <w:t xml:space="preserve">                            chevaux de fond, de locotracteur diesel.</w:t>
      </w:r>
    </w:p>
    <w:p w:rsidR="003F589D" w:rsidRDefault="008218CE" w:rsidP="003F589D">
      <w:pPr>
        <w:spacing w:after="0"/>
      </w:pPr>
      <w:r>
        <w:rPr>
          <w:noProof/>
          <w:lang w:eastAsia="fr-FR"/>
        </w:rPr>
        <w:drawing>
          <wp:inline distT="0" distB="0" distL="0" distR="0" wp14:anchorId="6325610E" wp14:editId="78C25A48">
            <wp:extent cx="639904" cy="923925"/>
            <wp:effectExtent l="0" t="0" r="8255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3707" cy="929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89D" w:rsidRDefault="003F589D" w:rsidP="00131250">
      <w:pPr>
        <w:spacing w:after="0"/>
      </w:pPr>
      <w:r w:rsidRPr="00131250">
        <w:rPr>
          <w:u w:val="single"/>
        </w:rPr>
        <w:t>Les galibots</w:t>
      </w:r>
      <w:r>
        <w:t xml:space="preserve"> : ce sont les enfants de moins de 18 </w:t>
      </w:r>
      <w:r w:rsidR="008218CE">
        <w:t xml:space="preserve"> </w:t>
      </w:r>
      <w:r w:rsidR="00131250">
        <w:t>a</w:t>
      </w:r>
      <w:r>
        <w:t xml:space="preserve">ns </w:t>
      </w:r>
      <w:r w:rsidR="00131250">
        <w:t xml:space="preserve"> </w:t>
      </w:r>
      <w:r w:rsidR="003A0463">
        <w:t xml:space="preserve">Un grand nombre de ces métiers vont disparaître suite aux avancées de la technique, d'autres vont </w:t>
      </w:r>
      <w:r w:rsidR="00131250">
        <w:t>apparaître. Après</w:t>
      </w:r>
      <w:r w:rsidR="003A0463">
        <w:t xml:space="preserve"> la deuxième guerre mondiale, il faut reconstruire la France et c'est le début de la "guer</w:t>
      </w:r>
      <w:r w:rsidR="00131250">
        <w:t>re du charbon". On met en place des</w:t>
      </w:r>
      <w:r w:rsidR="003A0463">
        <w:t xml:space="preserve"> plans de modernisations. Le nombre de mineurs passe de 358 000 à 216 000 de 1947 à 1960 alors que le rendement augmente de 50 %. Qui</w:t>
      </w:r>
      <w:r>
        <w:t xml:space="preserve"> travaillaient à différentes tâches au fond de la mine</w:t>
      </w:r>
      <w:r w:rsidR="00131250">
        <w:t>.</w:t>
      </w:r>
    </w:p>
    <w:p w:rsidR="00131250" w:rsidRPr="00131250" w:rsidRDefault="00131250" w:rsidP="00131250">
      <w:pPr>
        <w:spacing w:after="0"/>
        <w:rPr>
          <w:color w:val="073E87" w:themeColor="text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1250">
        <w:rPr>
          <w:color w:val="073E87" w:themeColor="text2"/>
          <w:highlight w:val="yellow"/>
        </w:rPr>
        <w:t>AMARYS.WANAI 2013</w:t>
      </w:r>
      <w:r>
        <w:rPr>
          <w:color w:val="073E87" w:themeColor="text2"/>
        </w:rPr>
        <w:t xml:space="preserve"> </w:t>
      </w:r>
    </w:p>
    <w:p w:rsidR="00131250" w:rsidRDefault="00131250" w:rsidP="00131250">
      <w:pPr>
        <w:spacing w:after="0"/>
      </w:pPr>
    </w:p>
    <w:p w:rsidR="00131250" w:rsidRDefault="00131250" w:rsidP="003A0463">
      <w:pPr>
        <w:spacing w:after="0"/>
      </w:pPr>
    </w:p>
    <w:p w:rsidR="00131250" w:rsidRDefault="00131250" w:rsidP="003A0463">
      <w:pPr>
        <w:spacing w:after="0"/>
      </w:pPr>
    </w:p>
    <w:p w:rsidR="00131250" w:rsidRPr="00131250" w:rsidRDefault="00131250" w:rsidP="00131250">
      <w:pPr>
        <w:spacing w:after="0"/>
        <w:jc w:val="center"/>
        <w:rPr>
          <w:color w:val="073E87" w:themeColor="text2"/>
        </w:rPr>
      </w:pPr>
    </w:p>
    <w:p w:rsidR="00131250" w:rsidRDefault="00131250" w:rsidP="003A0463">
      <w:pPr>
        <w:spacing w:after="0"/>
      </w:pPr>
    </w:p>
    <w:p w:rsidR="00131250" w:rsidRDefault="00131250" w:rsidP="003A0463">
      <w:pPr>
        <w:spacing w:after="0"/>
      </w:pPr>
    </w:p>
    <w:p w:rsidR="00131250" w:rsidRDefault="00131250" w:rsidP="003A0463">
      <w:pPr>
        <w:spacing w:after="0"/>
      </w:pPr>
    </w:p>
    <w:p w:rsidR="00131250" w:rsidRDefault="00131250" w:rsidP="003A0463">
      <w:pPr>
        <w:spacing w:after="0"/>
      </w:pPr>
    </w:p>
    <w:p w:rsidR="00131250" w:rsidRDefault="00131250" w:rsidP="003A0463">
      <w:pPr>
        <w:spacing w:after="0"/>
      </w:pPr>
    </w:p>
    <w:p w:rsidR="00131250" w:rsidRDefault="00131250" w:rsidP="003A0463">
      <w:pPr>
        <w:spacing w:after="0"/>
      </w:pPr>
    </w:p>
    <w:p w:rsidR="00131250" w:rsidRDefault="00131250" w:rsidP="003A0463">
      <w:pPr>
        <w:spacing w:after="0"/>
      </w:pPr>
    </w:p>
    <w:p w:rsidR="00131250" w:rsidRDefault="00131250" w:rsidP="003A0463">
      <w:pPr>
        <w:spacing w:after="0"/>
      </w:pPr>
    </w:p>
    <w:p w:rsidR="00131250" w:rsidRDefault="00131250" w:rsidP="003A0463">
      <w:pPr>
        <w:spacing w:after="0"/>
      </w:pPr>
    </w:p>
    <w:p w:rsidR="00131250" w:rsidRDefault="00131250" w:rsidP="003A0463">
      <w:pPr>
        <w:spacing w:after="0"/>
      </w:pPr>
    </w:p>
    <w:p w:rsidR="00131250" w:rsidRDefault="00131250" w:rsidP="003A0463">
      <w:pPr>
        <w:spacing w:after="0"/>
      </w:pPr>
    </w:p>
    <w:p w:rsidR="00131250" w:rsidRDefault="00131250" w:rsidP="003A0463">
      <w:pPr>
        <w:spacing w:after="0"/>
      </w:pPr>
    </w:p>
    <w:p w:rsidR="00131250" w:rsidRDefault="00131250" w:rsidP="003A0463">
      <w:pPr>
        <w:spacing w:after="0"/>
      </w:pPr>
    </w:p>
    <w:sectPr w:rsidR="001312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7D"/>
    <w:rsid w:val="00115463"/>
    <w:rsid w:val="00131250"/>
    <w:rsid w:val="003A0463"/>
    <w:rsid w:val="003C386C"/>
    <w:rsid w:val="003F589D"/>
    <w:rsid w:val="004E60D3"/>
    <w:rsid w:val="007C3F81"/>
    <w:rsid w:val="00802738"/>
    <w:rsid w:val="008218CE"/>
    <w:rsid w:val="00E6500D"/>
    <w:rsid w:val="00E65BA1"/>
    <w:rsid w:val="00E67A7D"/>
    <w:rsid w:val="00EC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292DF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C3F81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7C3F81"/>
    <w:rPr>
      <w:rFonts w:asciiTheme="majorHAnsi" w:eastAsiaTheme="majorEastAsia" w:hAnsiTheme="majorHAnsi" w:cstheme="majorBidi"/>
      <w:b/>
      <w:bCs/>
      <w:color w:val="0292DF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3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3F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292DF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C3F81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7C3F81"/>
    <w:rPr>
      <w:rFonts w:asciiTheme="majorHAnsi" w:eastAsiaTheme="majorEastAsia" w:hAnsiTheme="majorHAnsi" w:cstheme="majorBidi"/>
      <w:b/>
      <w:bCs/>
      <w:color w:val="0292DF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3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3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4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6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2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Vagues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CFCD5-BD00-4CD2-8006-9E43CACA8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3</cp:revision>
  <dcterms:created xsi:type="dcterms:W3CDTF">2013-03-12T03:02:00Z</dcterms:created>
  <dcterms:modified xsi:type="dcterms:W3CDTF">2013-03-19T04:02:00Z</dcterms:modified>
</cp:coreProperties>
</file>