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549CC" w14:textId="5CF023F4" w:rsidR="00160768" w:rsidRPr="00D65844" w:rsidRDefault="00993CEF" w:rsidP="00D81502">
      <w:pPr>
        <w:pStyle w:val="Titre1"/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Évaluation – </w:t>
      </w:r>
      <w:r w:rsidR="004A0AE4">
        <w:rPr>
          <w:noProof/>
          <w:lang w:eastAsia="fr-FR"/>
        </w:rPr>
        <w:t>Saumure comme moyen de conservation</w:t>
      </w:r>
    </w:p>
    <w:p w14:paraId="00FCE317" w14:textId="77777777" w:rsidR="00231DCA" w:rsidRPr="00D44F5B" w:rsidRDefault="00231DCA" w:rsidP="000F1FE9">
      <w:pPr>
        <w:pStyle w:val="Sansinterligne"/>
        <w:rPr>
          <w:sz w:val="18"/>
          <w:u w:val="single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567"/>
        <w:gridCol w:w="567"/>
        <w:gridCol w:w="567"/>
        <w:gridCol w:w="562"/>
      </w:tblGrid>
      <w:tr w:rsidR="00C4276B" w14:paraId="72F8C9F6" w14:textId="77777777" w:rsidTr="00874730">
        <w:trPr>
          <w:trHeight w:val="162"/>
        </w:trPr>
        <w:tc>
          <w:tcPr>
            <w:tcW w:w="1980" w:type="dxa"/>
            <w:vMerge w:val="restart"/>
            <w:vAlign w:val="center"/>
          </w:tcPr>
          <w:p w14:paraId="4B244BF7" w14:textId="77777777" w:rsidR="00C4276B" w:rsidRPr="001B253D" w:rsidRDefault="00C4276B" w:rsidP="00A87AB7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Compétences</w:t>
            </w:r>
          </w:p>
        </w:tc>
        <w:tc>
          <w:tcPr>
            <w:tcW w:w="6662" w:type="dxa"/>
          </w:tcPr>
          <w:p w14:paraId="4A832633" w14:textId="6BD40557" w:rsidR="00C4276B" w:rsidRDefault="00C4276B" w:rsidP="00A87AB7">
            <w:pPr>
              <w:spacing w:befor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COMP1</w:t>
            </w:r>
            <w:r>
              <w:rPr>
                <w:sz w:val="24"/>
              </w:rPr>
              <w:t xml:space="preserve"> – Connaitre son cours</w:t>
            </w:r>
          </w:p>
        </w:tc>
        <w:tc>
          <w:tcPr>
            <w:tcW w:w="567" w:type="dxa"/>
          </w:tcPr>
          <w:p w14:paraId="245D3E0F" w14:textId="77777777" w:rsidR="00C4276B" w:rsidRDefault="00C4276B" w:rsidP="00A87AB7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28227C86" w14:textId="77777777" w:rsidR="00C4276B" w:rsidRDefault="00C4276B" w:rsidP="00A87AB7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4E0FE790" w14:textId="77777777" w:rsidR="00C4276B" w:rsidRDefault="00C4276B" w:rsidP="00A87AB7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33352B5" w14:textId="77777777" w:rsidR="00C4276B" w:rsidRDefault="00C4276B" w:rsidP="00A87AB7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C4276B" w14:paraId="3BD808BC" w14:textId="77777777" w:rsidTr="00874730">
        <w:trPr>
          <w:trHeight w:val="162"/>
        </w:trPr>
        <w:tc>
          <w:tcPr>
            <w:tcW w:w="1980" w:type="dxa"/>
            <w:vMerge/>
            <w:vAlign w:val="center"/>
          </w:tcPr>
          <w:p w14:paraId="1D14535F" w14:textId="77777777" w:rsidR="00C4276B" w:rsidRDefault="00C4276B" w:rsidP="00E0780C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2FCF235A" w14:textId="61732753" w:rsidR="00C4276B" w:rsidRPr="00787F50" w:rsidRDefault="00C4276B" w:rsidP="00E0780C">
            <w:pPr>
              <w:spacing w:before="0"/>
              <w:jc w:val="both"/>
              <w:rPr>
                <w:sz w:val="24"/>
              </w:rPr>
            </w:pPr>
            <w:r w:rsidRPr="00787F50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1.3</w:t>
            </w:r>
            <w:r w:rsidRPr="00787F50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2</w:t>
            </w:r>
            <w:r w:rsidRPr="00787F5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</w:t>
            </w:r>
            <w:r w:rsidRPr="00787F50">
              <w:rPr>
                <w:sz w:val="24"/>
              </w:rPr>
              <w:t xml:space="preserve"> – </w:t>
            </w:r>
            <w:r>
              <w:rPr>
                <w:sz w:val="24"/>
              </w:rPr>
              <w:t>Citer et utiliser une formule</w:t>
            </w:r>
          </w:p>
        </w:tc>
        <w:tc>
          <w:tcPr>
            <w:tcW w:w="567" w:type="dxa"/>
          </w:tcPr>
          <w:p w14:paraId="388C043E" w14:textId="77A747BF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E8BA27A" w14:textId="677851C9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7DE507FF" w14:textId="0DE67F56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670AE35" w14:textId="5EAFCE9F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C4276B" w14:paraId="54E6A003" w14:textId="77777777" w:rsidTr="00874730">
        <w:trPr>
          <w:trHeight w:val="162"/>
        </w:trPr>
        <w:tc>
          <w:tcPr>
            <w:tcW w:w="1980" w:type="dxa"/>
            <w:vMerge/>
            <w:vAlign w:val="center"/>
          </w:tcPr>
          <w:p w14:paraId="373D9288" w14:textId="77777777" w:rsidR="00C4276B" w:rsidRDefault="00C4276B" w:rsidP="00E0780C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502B43E5" w14:textId="243086C3" w:rsidR="00C4276B" w:rsidRPr="00787F50" w:rsidRDefault="00C4276B" w:rsidP="00E0780C">
            <w:pPr>
              <w:spacing w:before="0"/>
              <w:jc w:val="both"/>
              <w:rPr>
                <w:sz w:val="24"/>
              </w:rPr>
            </w:pPr>
            <w:r w:rsidRPr="00D5023E">
              <w:rPr>
                <w:b/>
                <w:sz w:val="24"/>
              </w:rPr>
              <w:t xml:space="preserve">D1.3, </w:t>
            </w:r>
            <w:r>
              <w:rPr>
                <w:b/>
                <w:sz w:val="24"/>
              </w:rPr>
              <w:t>2.3</w:t>
            </w:r>
            <w:r>
              <w:rPr>
                <w:sz w:val="24"/>
              </w:rPr>
              <w:t xml:space="preserve"> – Substituer une lettre par une valeur </w:t>
            </w:r>
            <w:r w:rsidR="006E31D7">
              <w:rPr>
                <w:sz w:val="24"/>
              </w:rPr>
              <w:t>+ bonnes</w:t>
            </w:r>
            <w:r>
              <w:rPr>
                <w:sz w:val="24"/>
              </w:rPr>
              <w:t xml:space="preserve"> unités </w:t>
            </w:r>
          </w:p>
        </w:tc>
        <w:tc>
          <w:tcPr>
            <w:tcW w:w="567" w:type="dxa"/>
          </w:tcPr>
          <w:p w14:paraId="26D895E3" w14:textId="6CF0EF3E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5DFAFC4E" w14:textId="7217164E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00AE2A2F" w14:textId="7ABFA70B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34950B7E" w14:textId="257842D0" w:rsidR="00C4276B" w:rsidRDefault="00C4276B" w:rsidP="00E0780C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5A6A99" w:rsidRPr="00C4276B" w14:paraId="6A066186" w14:textId="77777777" w:rsidTr="00874730">
        <w:trPr>
          <w:trHeight w:val="162"/>
        </w:trPr>
        <w:tc>
          <w:tcPr>
            <w:tcW w:w="1980" w:type="dxa"/>
            <w:vMerge/>
            <w:vAlign w:val="center"/>
          </w:tcPr>
          <w:p w14:paraId="155068BD" w14:textId="77777777" w:rsidR="005A6A99" w:rsidRPr="00C4276B" w:rsidRDefault="005A6A99" w:rsidP="005A6A99">
            <w:pPr>
              <w:spacing w:before="0"/>
              <w:jc w:val="center"/>
              <w:rPr>
                <w:rFonts w:ascii="Kristen ITC" w:hAnsi="Kristen ITC"/>
                <w:sz w:val="24"/>
              </w:rPr>
            </w:pPr>
          </w:p>
        </w:tc>
        <w:tc>
          <w:tcPr>
            <w:tcW w:w="6662" w:type="dxa"/>
          </w:tcPr>
          <w:p w14:paraId="48CEE477" w14:textId="55464FC4" w:rsidR="005A6A99" w:rsidRPr="00C4276B" w:rsidRDefault="005A6A99" w:rsidP="005A6A99">
            <w:pPr>
              <w:spacing w:before="0"/>
              <w:jc w:val="both"/>
              <w:rPr>
                <w:sz w:val="24"/>
              </w:rPr>
            </w:pPr>
            <w:r w:rsidRPr="00C4276B">
              <w:rPr>
                <w:b/>
                <w:sz w:val="24"/>
              </w:rPr>
              <w:t>D2, 1.2</w:t>
            </w:r>
            <w:r w:rsidRPr="00C4276B">
              <w:rPr>
                <w:sz w:val="24"/>
              </w:rPr>
              <w:t xml:space="preserve"> – Proposer un protocole expérimental</w:t>
            </w:r>
          </w:p>
        </w:tc>
        <w:tc>
          <w:tcPr>
            <w:tcW w:w="567" w:type="dxa"/>
          </w:tcPr>
          <w:p w14:paraId="441F7FD9" w14:textId="786B4152" w:rsidR="005A6A99" w:rsidRPr="00C4276B" w:rsidRDefault="005A6A99" w:rsidP="005A6A99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077880C7" w14:textId="45B5D934" w:rsidR="005A6A99" w:rsidRPr="00C4276B" w:rsidRDefault="005A6A99" w:rsidP="005A6A99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34F0F6B6" w14:textId="6C5A87D0" w:rsidR="005A6A99" w:rsidRPr="00C4276B" w:rsidRDefault="005A6A99" w:rsidP="005A6A99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1B35623C" w14:textId="6819344A" w:rsidR="005A6A99" w:rsidRPr="00C4276B" w:rsidRDefault="005A6A99" w:rsidP="005A6A99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654ECE3E" w14:textId="77777777" w:rsidR="007B1F82" w:rsidRPr="00C4276B" w:rsidRDefault="007B1F82" w:rsidP="000F1FE9">
      <w:pPr>
        <w:pStyle w:val="Sansinterligne"/>
        <w:rPr>
          <w:sz w:val="8"/>
          <w:u w:val="single"/>
          <w:shd w:val="clear" w:color="auto" w:fill="FFFFFF"/>
        </w:rPr>
      </w:pPr>
    </w:p>
    <w:p w14:paraId="1B4B13FE" w14:textId="49451532" w:rsidR="00406866" w:rsidRPr="0058327C" w:rsidRDefault="007B1F82" w:rsidP="0058327C">
      <w:pPr>
        <w:pStyle w:val="Sansinterligne"/>
        <w:numPr>
          <w:ilvl w:val="0"/>
          <w:numId w:val="2"/>
        </w:numPr>
        <w:jc w:val="right"/>
        <w:rPr>
          <w:b/>
          <w:i/>
          <w:sz w:val="8"/>
          <w:u w:val="single"/>
          <w:shd w:val="clear" w:color="auto" w:fill="FFFFFF"/>
        </w:rPr>
      </w:pPr>
      <w:r w:rsidRPr="00CF0C90">
        <w:rPr>
          <w:b/>
          <w:i/>
          <w:color w:val="92278F" w:themeColor="accent1"/>
          <w:sz w:val="24"/>
          <w:szCs w:val="24"/>
        </w:rPr>
        <w:t>Attendu de fin de cycle </w:t>
      </w:r>
      <w:r w:rsidRPr="0058327C">
        <w:rPr>
          <w:b/>
          <w:i/>
          <w:sz w:val="24"/>
          <w:szCs w:val="24"/>
        </w:rPr>
        <w:t xml:space="preserve">: </w:t>
      </w:r>
      <w:r w:rsidR="0010782D">
        <w:rPr>
          <w:b/>
          <w:i/>
          <w:sz w:val="24"/>
          <w:szCs w:val="24"/>
        </w:rPr>
        <w:t xml:space="preserve"> Décrire la constitution de la matière</w:t>
      </w:r>
    </w:p>
    <w:p w14:paraId="2A4AA73B" w14:textId="68A67EA9" w:rsidR="007B1F82" w:rsidRPr="007B1F82" w:rsidRDefault="007B1F82" w:rsidP="007B1F82">
      <w:pPr>
        <w:pStyle w:val="Sansinterligne"/>
        <w:ind w:left="720"/>
        <w:rPr>
          <w:i/>
          <w:sz w:val="8"/>
          <w:u w:val="single"/>
          <w:shd w:val="clear" w:color="auto" w:fill="FFFFFF"/>
        </w:rPr>
      </w:pPr>
    </w:p>
    <w:p w14:paraId="4974DE28" w14:textId="57688F7F" w:rsidR="007F3694" w:rsidRDefault="006B4DF1" w:rsidP="00611AC6">
      <w:pPr>
        <w:pStyle w:val="Sansinterligne"/>
        <w:jc w:val="both"/>
      </w:pPr>
      <w:r>
        <w:rPr>
          <w:sz w:val="24"/>
        </w:rPr>
        <w:t>La saumure est un mélange d’eau et de sel dans lequel on immerge des aliments à conserver.</w:t>
      </w:r>
      <w:r w:rsidR="00637569" w:rsidRPr="00637569">
        <w:t xml:space="preserve"> </w:t>
      </w:r>
    </w:p>
    <w:p w14:paraId="07EAB2DD" w14:textId="5656036B" w:rsidR="00637569" w:rsidRDefault="00497539" w:rsidP="00611AC6">
      <w:pPr>
        <w:pStyle w:val="Sansinterligne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69DE7B" wp14:editId="091115D0">
            <wp:simplePos x="0" y="0"/>
            <wp:positionH relativeFrom="column">
              <wp:posOffset>5220970</wp:posOffset>
            </wp:positionH>
            <wp:positionV relativeFrom="paragraph">
              <wp:posOffset>211966</wp:posOffset>
            </wp:positionV>
            <wp:extent cx="1697990" cy="1132840"/>
            <wp:effectExtent l="0" t="0" r="0" b="0"/>
            <wp:wrapSquare wrapText="bothSides"/>
            <wp:docPr id="1" name="Image 1" descr="Résultat de recherche d'images pour &quot;saumure et conservation des ali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umure et conservation des aliment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569" w:rsidRPr="003B20AD">
        <w:rPr>
          <w:b/>
          <w:sz w:val="24"/>
          <w:u w:val="single"/>
        </w:rPr>
        <w:t>Saumure pour 10 kg de viande</w:t>
      </w:r>
      <w:r w:rsidR="00637569">
        <w:rPr>
          <w:sz w:val="24"/>
        </w:rPr>
        <w:t>.</w:t>
      </w:r>
    </w:p>
    <w:p w14:paraId="5CD0DC18" w14:textId="4803957D" w:rsidR="00637569" w:rsidRDefault="003B20AD" w:rsidP="0002639F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3B20AD">
        <w:rPr>
          <w:b/>
          <w:i/>
          <w:sz w:val="24"/>
        </w:rPr>
        <w:t>Ingrédients</w:t>
      </w:r>
      <w:r>
        <w:rPr>
          <w:sz w:val="24"/>
        </w:rPr>
        <w:t> : 15 litres d’eau, 4,5 kg de gros sel, 20 feuilles de laurier, 1 bouquet de thym, 50 g de poivre en grain.</w:t>
      </w:r>
    </w:p>
    <w:p w14:paraId="4C8AACF5" w14:textId="029C7807" w:rsidR="003B20AD" w:rsidRDefault="003B20AD" w:rsidP="0002639F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02639F">
        <w:rPr>
          <w:b/>
          <w:i/>
          <w:sz w:val="24"/>
        </w:rPr>
        <w:t>Préparation</w:t>
      </w:r>
      <w:r>
        <w:rPr>
          <w:sz w:val="24"/>
        </w:rPr>
        <w:t> : Faire bouillir l’eau, mettre le sel après quelques bouillons, ajouter le laurier, le thym et le poivre puis laisser complètement refroidir. Introduire ensuite la viande.</w:t>
      </w:r>
    </w:p>
    <w:p w14:paraId="4931D5F3" w14:textId="3ED73A1D" w:rsidR="003B20AD" w:rsidRPr="00D26B53" w:rsidRDefault="00D26B53" w:rsidP="00611AC6">
      <w:pPr>
        <w:pStyle w:val="Sansinterligne"/>
        <w:jc w:val="both"/>
        <w:rPr>
          <w:sz w:val="24"/>
        </w:rPr>
      </w:pPr>
      <w:r w:rsidRPr="003606C9">
        <w:rPr>
          <w:b/>
          <w:i/>
          <w:sz w:val="24"/>
          <w:u w:val="single"/>
        </w:rPr>
        <w:t>Données</w:t>
      </w:r>
      <w:r>
        <w:rPr>
          <w:sz w:val="24"/>
        </w:rPr>
        <w:t xml:space="preserve"> : </w:t>
      </w:r>
      <w:r w:rsidRPr="00D26B53">
        <w:rPr>
          <w:sz w:val="24"/>
        </w:rPr>
        <w:t>Solubilité du sel à 20°C : 358,8 g/L</w:t>
      </w:r>
    </w:p>
    <w:p w14:paraId="1BA501A4" w14:textId="77777777" w:rsidR="00E42BBD" w:rsidRPr="00D91464" w:rsidRDefault="00E42BBD" w:rsidP="00B6789A">
      <w:pPr>
        <w:spacing w:after="0" w:line="240" w:lineRule="auto"/>
        <w:rPr>
          <w:rFonts w:ascii="Kristen ITC" w:hAnsi="Kristen ITC"/>
          <w:b/>
          <w:sz w:val="2"/>
          <w:u w:val="single"/>
        </w:rPr>
      </w:pPr>
    </w:p>
    <w:tbl>
      <w:tblPr>
        <w:tblStyle w:val="Grilledutableau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10206"/>
      </w:tblGrid>
      <w:tr w:rsidR="00BA262C" w14:paraId="72A5224E" w14:textId="77777777" w:rsidTr="003E5FD2">
        <w:trPr>
          <w:trHeight w:val="244"/>
        </w:trPr>
        <w:tc>
          <w:tcPr>
            <w:tcW w:w="704" w:type="dxa"/>
            <w:vAlign w:val="center"/>
          </w:tcPr>
          <w:p w14:paraId="2006A6FE" w14:textId="418AEF51" w:rsidR="00BA262C" w:rsidRDefault="00642656" w:rsidP="0039209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</w:t>
            </w:r>
          </w:p>
        </w:tc>
        <w:tc>
          <w:tcPr>
            <w:tcW w:w="10206" w:type="dxa"/>
          </w:tcPr>
          <w:p w14:paraId="664EA88D" w14:textId="38C4980F" w:rsidR="00BA262C" w:rsidRPr="008D5526" w:rsidRDefault="00EB70D9" w:rsidP="008D5526">
            <w:pPr>
              <w:pStyle w:val="Sansinterligne"/>
              <w:numPr>
                <w:ilvl w:val="0"/>
                <w:numId w:val="1"/>
              </w:numPr>
              <w:spacing w:before="0"/>
              <w:jc w:val="both"/>
              <w:rPr>
                <w:b/>
                <w:sz w:val="32"/>
                <w:u w:val="single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Donner la définition de la solubilité du sel de cuisine dans l’eau.</w:t>
            </w:r>
          </w:p>
        </w:tc>
      </w:tr>
      <w:tr w:rsidR="00BA262C" w14:paraId="4B2B2C96" w14:textId="77777777" w:rsidTr="00392094">
        <w:trPr>
          <w:trHeight w:val="125"/>
        </w:trPr>
        <w:tc>
          <w:tcPr>
            <w:tcW w:w="704" w:type="dxa"/>
            <w:vAlign w:val="center"/>
          </w:tcPr>
          <w:p w14:paraId="0C4B9473" w14:textId="72B9DFA1" w:rsidR="00BA262C" w:rsidRDefault="00E171CF" w:rsidP="0039209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</w:t>
            </w:r>
            <w:r w:rsidR="00304690">
              <w:rPr>
                <w:b/>
                <w:sz w:val="24"/>
                <w:shd w:val="clear" w:color="auto" w:fill="FFFFFF"/>
              </w:rPr>
              <w:t>2</w:t>
            </w:r>
          </w:p>
          <w:p w14:paraId="7180144F" w14:textId="4A465132" w:rsidR="00E171CF" w:rsidRDefault="00E171CF" w:rsidP="002853D1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2.3</w:t>
            </w:r>
          </w:p>
        </w:tc>
        <w:tc>
          <w:tcPr>
            <w:tcW w:w="10206" w:type="dxa"/>
          </w:tcPr>
          <w:p w14:paraId="451ED701" w14:textId="307456E5" w:rsidR="00BA262C" w:rsidRPr="008D5526" w:rsidRDefault="006B29D8" w:rsidP="008D5526">
            <w:pPr>
              <w:pStyle w:val="Sansinterligne"/>
              <w:numPr>
                <w:ilvl w:val="0"/>
                <w:numId w:val="1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Expliquer</w:t>
            </w:r>
            <w:r w:rsidR="00AA7C71">
              <w:rPr>
                <w:b/>
                <w:sz w:val="24"/>
                <w:shd w:val="clear" w:color="auto" w:fill="FFFFFF"/>
              </w:rPr>
              <w:t>, par le calcul,</w:t>
            </w:r>
            <w:r>
              <w:rPr>
                <w:b/>
                <w:sz w:val="24"/>
                <w:shd w:val="clear" w:color="auto" w:fill="FFFFFF"/>
              </w:rPr>
              <w:t xml:space="preserve"> pourquoi il est possible de dissoudre 4,5 kg de sel de cuisine dans cette saumure.</w:t>
            </w:r>
          </w:p>
        </w:tc>
      </w:tr>
      <w:tr w:rsidR="00BA262C" w14:paraId="7C94305B" w14:textId="77777777" w:rsidTr="003E5746">
        <w:trPr>
          <w:trHeight w:val="352"/>
        </w:trPr>
        <w:tc>
          <w:tcPr>
            <w:tcW w:w="704" w:type="dxa"/>
            <w:vAlign w:val="center"/>
          </w:tcPr>
          <w:p w14:paraId="3B751FDB" w14:textId="5DBF1A89" w:rsidR="00BA262C" w:rsidRDefault="00E171CF" w:rsidP="0039209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1.2</w:t>
            </w:r>
          </w:p>
        </w:tc>
        <w:tc>
          <w:tcPr>
            <w:tcW w:w="10206" w:type="dxa"/>
          </w:tcPr>
          <w:p w14:paraId="46BDDB55" w14:textId="0C4681DB" w:rsidR="00BA262C" w:rsidRPr="008D5526" w:rsidRDefault="00035A8A" w:rsidP="0034453F">
            <w:pPr>
              <w:pStyle w:val="Sansinterligne"/>
              <w:numPr>
                <w:ilvl w:val="0"/>
                <w:numId w:val="1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Proposer un protocole expérimental afin de vérifier qu’on peut dissoudre 4,5 kg de sel de cuisine dans 15L d’eau</w:t>
            </w:r>
            <w:r w:rsidR="00070904">
              <w:rPr>
                <w:b/>
                <w:sz w:val="24"/>
                <w:shd w:val="clear" w:color="auto" w:fill="FFFFFF"/>
              </w:rPr>
              <w:t>.</w:t>
            </w:r>
          </w:p>
        </w:tc>
      </w:tr>
    </w:tbl>
    <w:p w14:paraId="112557A5" w14:textId="0CD51EDC" w:rsidR="006A4BC9" w:rsidRDefault="006A4BC9" w:rsidP="00E171CF">
      <w:pPr>
        <w:jc w:val="both"/>
        <w:rPr>
          <w:b/>
          <w:i/>
          <w:sz w:val="24"/>
          <w:shd w:val="clear" w:color="auto" w:fill="FFFFFF"/>
        </w:rPr>
      </w:pPr>
    </w:p>
    <w:p w14:paraId="670D8448" w14:textId="77777777" w:rsidR="008F2BF2" w:rsidRPr="00A847C0" w:rsidRDefault="008F2BF2" w:rsidP="00E171CF">
      <w:pPr>
        <w:jc w:val="both"/>
        <w:rPr>
          <w:b/>
          <w:i/>
          <w:sz w:val="6"/>
          <w:shd w:val="clear" w:color="auto" w:fill="FFFFFF"/>
        </w:rPr>
      </w:pPr>
    </w:p>
    <w:p w14:paraId="277A116B" w14:textId="77777777" w:rsidR="006007C0" w:rsidRPr="00D65844" w:rsidRDefault="006007C0" w:rsidP="006007C0">
      <w:pPr>
        <w:pStyle w:val="Titre1"/>
        <w:jc w:val="center"/>
        <w:rPr>
          <w:noProof/>
          <w:lang w:eastAsia="fr-FR"/>
        </w:rPr>
      </w:pPr>
      <w:r>
        <w:rPr>
          <w:noProof/>
          <w:lang w:eastAsia="fr-FR"/>
        </w:rPr>
        <w:t>Évaluation – Saumure comme moyen de conservation</w:t>
      </w:r>
    </w:p>
    <w:p w14:paraId="10FB09F2" w14:textId="77777777" w:rsidR="006007C0" w:rsidRPr="00D44F5B" w:rsidRDefault="006007C0" w:rsidP="006007C0">
      <w:pPr>
        <w:pStyle w:val="Sansinterligne"/>
        <w:rPr>
          <w:sz w:val="18"/>
          <w:u w:val="single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567"/>
        <w:gridCol w:w="567"/>
        <w:gridCol w:w="567"/>
        <w:gridCol w:w="562"/>
      </w:tblGrid>
      <w:tr w:rsidR="006007C0" w14:paraId="25AA9E42" w14:textId="77777777" w:rsidTr="00C33064">
        <w:trPr>
          <w:trHeight w:val="162"/>
        </w:trPr>
        <w:tc>
          <w:tcPr>
            <w:tcW w:w="1980" w:type="dxa"/>
            <w:vMerge w:val="restart"/>
            <w:vAlign w:val="center"/>
          </w:tcPr>
          <w:p w14:paraId="09B934C0" w14:textId="77777777" w:rsidR="006007C0" w:rsidRPr="001B253D" w:rsidRDefault="006007C0" w:rsidP="00C33064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Compétences</w:t>
            </w:r>
          </w:p>
        </w:tc>
        <w:tc>
          <w:tcPr>
            <w:tcW w:w="6662" w:type="dxa"/>
          </w:tcPr>
          <w:p w14:paraId="21296732" w14:textId="77777777" w:rsidR="006007C0" w:rsidRDefault="006007C0" w:rsidP="00C33064">
            <w:pPr>
              <w:spacing w:befor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COMP1</w:t>
            </w:r>
            <w:r>
              <w:rPr>
                <w:sz w:val="24"/>
              </w:rPr>
              <w:t xml:space="preserve"> – Connaitre son cours</w:t>
            </w:r>
          </w:p>
        </w:tc>
        <w:tc>
          <w:tcPr>
            <w:tcW w:w="567" w:type="dxa"/>
          </w:tcPr>
          <w:p w14:paraId="4C689A8B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3FD94DF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124508B4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7D6BA51F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6007C0" w14:paraId="59503E79" w14:textId="77777777" w:rsidTr="00C33064">
        <w:trPr>
          <w:trHeight w:val="162"/>
        </w:trPr>
        <w:tc>
          <w:tcPr>
            <w:tcW w:w="1980" w:type="dxa"/>
            <w:vMerge/>
            <w:vAlign w:val="center"/>
          </w:tcPr>
          <w:p w14:paraId="1D861788" w14:textId="77777777" w:rsidR="006007C0" w:rsidRDefault="006007C0" w:rsidP="00C33064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3C416FCF" w14:textId="77777777" w:rsidR="006007C0" w:rsidRPr="00787F50" w:rsidRDefault="006007C0" w:rsidP="00C33064">
            <w:pPr>
              <w:spacing w:before="0"/>
              <w:jc w:val="both"/>
              <w:rPr>
                <w:sz w:val="24"/>
              </w:rPr>
            </w:pPr>
            <w:r w:rsidRPr="00787F50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1.3</w:t>
            </w:r>
            <w:r w:rsidRPr="00787F50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2</w:t>
            </w:r>
            <w:r w:rsidRPr="00787F5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</w:t>
            </w:r>
            <w:r w:rsidRPr="00787F50">
              <w:rPr>
                <w:sz w:val="24"/>
              </w:rPr>
              <w:t xml:space="preserve"> – </w:t>
            </w:r>
            <w:r>
              <w:rPr>
                <w:sz w:val="24"/>
              </w:rPr>
              <w:t>Citer et utiliser une formule</w:t>
            </w:r>
          </w:p>
        </w:tc>
        <w:tc>
          <w:tcPr>
            <w:tcW w:w="567" w:type="dxa"/>
          </w:tcPr>
          <w:p w14:paraId="356B22E7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A26D56D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6ED6AACF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3C63BCD6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6007C0" w14:paraId="166EB3ED" w14:textId="77777777" w:rsidTr="00C33064">
        <w:trPr>
          <w:trHeight w:val="162"/>
        </w:trPr>
        <w:tc>
          <w:tcPr>
            <w:tcW w:w="1980" w:type="dxa"/>
            <w:vMerge/>
            <w:vAlign w:val="center"/>
          </w:tcPr>
          <w:p w14:paraId="767994E6" w14:textId="77777777" w:rsidR="006007C0" w:rsidRDefault="006007C0" w:rsidP="00C33064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31523FCE" w14:textId="77777777" w:rsidR="006007C0" w:rsidRPr="00787F50" w:rsidRDefault="006007C0" w:rsidP="00C33064">
            <w:pPr>
              <w:spacing w:before="0"/>
              <w:jc w:val="both"/>
              <w:rPr>
                <w:sz w:val="24"/>
              </w:rPr>
            </w:pPr>
            <w:r w:rsidRPr="00D5023E">
              <w:rPr>
                <w:b/>
                <w:sz w:val="24"/>
              </w:rPr>
              <w:t xml:space="preserve">D1.3, </w:t>
            </w:r>
            <w:r>
              <w:rPr>
                <w:b/>
                <w:sz w:val="24"/>
              </w:rPr>
              <w:t>2.3</w:t>
            </w:r>
            <w:r>
              <w:rPr>
                <w:sz w:val="24"/>
              </w:rPr>
              <w:t xml:space="preserve"> – Substituer une lettre par une valeur + bonnes unités </w:t>
            </w:r>
          </w:p>
        </w:tc>
        <w:tc>
          <w:tcPr>
            <w:tcW w:w="567" w:type="dxa"/>
          </w:tcPr>
          <w:p w14:paraId="3B668C3E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81EE829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04BD4B3C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6CFBE435" w14:textId="77777777" w:rsidR="006007C0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6007C0" w:rsidRPr="00C4276B" w14:paraId="12C2FEF0" w14:textId="77777777" w:rsidTr="00C33064">
        <w:trPr>
          <w:trHeight w:val="162"/>
        </w:trPr>
        <w:tc>
          <w:tcPr>
            <w:tcW w:w="1980" w:type="dxa"/>
            <w:vMerge/>
            <w:vAlign w:val="center"/>
          </w:tcPr>
          <w:p w14:paraId="2FF94984" w14:textId="77777777" w:rsidR="006007C0" w:rsidRPr="00C4276B" w:rsidRDefault="006007C0" w:rsidP="00C33064">
            <w:pPr>
              <w:spacing w:before="0"/>
              <w:jc w:val="center"/>
              <w:rPr>
                <w:rFonts w:ascii="Kristen ITC" w:hAnsi="Kristen ITC"/>
                <w:sz w:val="24"/>
              </w:rPr>
            </w:pPr>
          </w:p>
        </w:tc>
        <w:tc>
          <w:tcPr>
            <w:tcW w:w="6662" w:type="dxa"/>
          </w:tcPr>
          <w:p w14:paraId="09860C32" w14:textId="77777777" w:rsidR="006007C0" w:rsidRPr="00C4276B" w:rsidRDefault="006007C0" w:rsidP="00C33064">
            <w:pPr>
              <w:spacing w:before="0"/>
              <w:jc w:val="both"/>
              <w:rPr>
                <w:sz w:val="24"/>
              </w:rPr>
            </w:pPr>
            <w:r w:rsidRPr="00C4276B">
              <w:rPr>
                <w:b/>
                <w:sz w:val="24"/>
              </w:rPr>
              <w:t>D2, 1.2</w:t>
            </w:r>
            <w:r w:rsidRPr="00C4276B">
              <w:rPr>
                <w:sz w:val="24"/>
              </w:rPr>
              <w:t xml:space="preserve"> – Proposer un protocole expérimental</w:t>
            </w:r>
          </w:p>
        </w:tc>
        <w:tc>
          <w:tcPr>
            <w:tcW w:w="567" w:type="dxa"/>
          </w:tcPr>
          <w:p w14:paraId="768E9953" w14:textId="77777777" w:rsidR="006007C0" w:rsidRPr="00C4276B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579D0A13" w14:textId="77777777" w:rsidR="006007C0" w:rsidRPr="00C4276B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3E985DBC" w14:textId="77777777" w:rsidR="006007C0" w:rsidRPr="00C4276B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7650BF2C" w14:textId="77777777" w:rsidR="006007C0" w:rsidRPr="00C4276B" w:rsidRDefault="006007C0" w:rsidP="00C33064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5DBAEBB7" w14:textId="77777777" w:rsidR="006007C0" w:rsidRPr="00C4276B" w:rsidRDefault="006007C0" w:rsidP="006007C0">
      <w:pPr>
        <w:pStyle w:val="Sansinterligne"/>
        <w:rPr>
          <w:sz w:val="8"/>
          <w:u w:val="single"/>
          <w:shd w:val="clear" w:color="auto" w:fill="FFFFFF"/>
        </w:rPr>
      </w:pPr>
    </w:p>
    <w:p w14:paraId="66F1C3F7" w14:textId="77777777" w:rsidR="006007C0" w:rsidRPr="0058327C" w:rsidRDefault="006007C0" w:rsidP="006007C0">
      <w:pPr>
        <w:pStyle w:val="Sansinterligne"/>
        <w:numPr>
          <w:ilvl w:val="0"/>
          <w:numId w:val="2"/>
        </w:numPr>
        <w:jc w:val="right"/>
        <w:rPr>
          <w:b/>
          <w:i/>
          <w:sz w:val="8"/>
          <w:u w:val="single"/>
          <w:shd w:val="clear" w:color="auto" w:fill="FFFFFF"/>
        </w:rPr>
      </w:pPr>
      <w:r w:rsidRPr="00CF0C90">
        <w:rPr>
          <w:b/>
          <w:i/>
          <w:color w:val="92278F" w:themeColor="accent1"/>
          <w:sz w:val="24"/>
          <w:szCs w:val="24"/>
        </w:rPr>
        <w:t>Attendu de fin de cycle </w:t>
      </w:r>
      <w:r w:rsidRPr="0058327C">
        <w:rPr>
          <w:b/>
          <w:i/>
          <w:sz w:val="24"/>
          <w:szCs w:val="24"/>
        </w:rPr>
        <w:t xml:space="preserve">: </w:t>
      </w:r>
      <w:r>
        <w:rPr>
          <w:b/>
          <w:i/>
          <w:sz w:val="24"/>
          <w:szCs w:val="24"/>
        </w:rPr>
        <w:t xml:space="preserve"> Décrire la constitution de la matière</w:t>
      </w:r>
    </w:p>
    <w:p w14:paraId="63F7B791" w14:textId="77777777" w:rsidR="006007C0" w:rsidRPr="007B1F82" w:rsidRDefault="006007C0" w:rsidP="006007C0">
      <w:pPr>
        <w:pStyle w:val="Sansinterligne"/>
        <w:ind w:left="720"/>
        <w:rPr>
          <w:i/>
          <w:sz w:val="8"/>
          <w:u w:val="single"/>
          <w:shd w:val="clear" w:color="auto" w:fill="FFFFFF"/>
        </w:rPr>
      </w:pPr>
    </w:p>
    <w:p w14:paraId="314A118A" w14:textId="77777777" w:rsidR="006007C0" w:rsidRDefault="006007C0" w:rsidP="006007C0">
      <w:pPr>
        <w:pStyle w:val="Sansinterligne"/>
        <w:jc w:val="both"/>
      </w:pPr>
      <w:r>
        <w:rPr>
          <w:sz w:val="24"/>
        </w:rPr>
        <w:t>La saumure est un mélange d’eau et de sel dans lequel on immerge des aliments à conserver.</w:t>
      </w:r>
      <w:r w:rsidRPr="00637569">
        <w:t xml:space="preserve"> </w:t>
      </w:r>
    </w:p>
    <w:p w14:paraId="018FA923" w14:textId="77777777" w:rsidR="006007C0" w:rsidRDefault="006007C0" w:rsidP="006007C0">
      <w:pPr>
        <w:pStyle w:val="Sansinterligne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F0B05C" wp14:editId="11AA8A46">
            <wp:simplePos x="0" y="0"/>
            <wp:positionH relativeFrom="column">
              <wp:posOffset>5220970</wp:posOffset>
            </wp:positionH>
            <wp:positionV relativeFrom="paragraph">
              <wp:posOffset>211966</wp:posOffset>
            </wp:positionV>
            <wp:extent cx="1697990" cy="1132840"/>
            <wp:effectExtent l="0" t="0" r="0" b="0"/>
            <wp:wrapSquare wrapText="bothSides"/>
            <wp:docPr id="2" name="Image 2" descr="Résultat de recherche d'images pour &quot;saumure et conservation des ali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umure et conservation des aliment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0AD">
        <w:rPr>
          <w:b/>
          <w:sz w:val="24"/>
          <w:u w:val="single"/>
        </w:rPr>
        <w:t>Saumure pour 10 kg de viande</w:t>
      </w:r>
      <w:r>
        <w:rPr>
          <w:sz w:val="24"/>
        </w:rPr>
        <w:t>.</w:t>
      </w:r>
    </w:p>
    <w:p w14:paraId="7F585A8F" w14:textId="77777777" w:rsidR="006007C0" w:rsidRDefault="006007C0" w:rsidP="006007C0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3B20AD">
        <w:rPr>
          <w:b/>
          <w:i/>
          <w:sz w:val="24"/>
        </w:rPr>
        <w:t>Ingrédients</w:t>
      </w:r>
      <w:r>
        <w:rPr>
          <w:sz w:val="24"/>
        </w:rPr>
        <w:t> : 15 litres d’eau, 4,5 kg de gros sel, 20 feuilles de laurier, 1 bouquet de thym, 50 g de poivre en grain.</w:t>
      </w:r>
    </w:p>
    <w:p w14:paraId="7B971EA7" w14:textId="77777777" w:rsidR="006007C0" w:rsidRDefault="006007C0" w:rsidP="006007C0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02639F">
        <w:rPr>
          <w:b/>
          <w:i/>
          <w:sz w:val="24"/>
        </w:rPr>
        <w:t>Préparation</w:t>
      </w:r>
      <w:r>
        <w:rPr>
          <w:sz w:val="24"/>
        </w:rPr>
        <w:t> : Faire bouillir l’eau, mettre le sel après quelques bouillons, ajouter le laurier, le thym et le poivre puis laisser complètement refroidir. Introduire ensuite la viande.</w:t>
      </w:r>
    </w:p>
    <w:p w14:paraId="6F7FD80A" w14:textId="77777777" w:rsidR="006007C0" w:rsidRPr="00D26B53" w:rsidRDefault="006007C0" w:rsidP="006007C0">
      <w:pPr>
        <w:pStyle w:val="Sansinterligne"/>
        <w:jc w:val="both"/>
        <w:rPr>
          <w:sz w:val="24"/>
        </w:rPr>
      </w:pPr>
      <w:r w:rsidRPr="003606C9">
        <w:rPr>
          <w:b/>
          <w:i/>
          <w:sz w:val="24"/>
          <w:u w:val="single"/>
        </w:rPr>
        <w:t>Données</w:t>
      </w:r>
      <w:r>
        <w:rPr>
          <w:sz w:val="24"/>
        </w:rPr>
        <w:t xml:space="preserve"> : </w:t>
      </w:r>
      <w:r w:rsidRPr="00D26B53">
        <w:rPr>
          <w:sz w:val="24"/>
        </w:rPr>
        <w:t>Solubilité du sel à 20°C : 358,8 g/L</w:t>
      </w:r>
    </w:p>
    <w:p w14:paraId="168FDCB7" w14:textId="77777777" w:rsidR="006007C0" w:rsidRPr="00D91464" w:rsidRDefault="006007C0" w:rsidP="006007C0">
      <w:pPr>
        <w:spacing w:after="0" w:line="240" w:lineRule="auto"/>
        <w:rPr>
          <w:rFonts w:ascii="Kristen ITC" w:hAnsi="Kristen ITC"/>
          <w:b/>
          <w:sz w:val="2"/>
          <w:u w:val="single"/>
        </w:rPr>
      </w:pPr>
    </w:p>
    <w:tbl>
      <w:tblPr>
        <w:tblStyle w:val="Grilledutableau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10206"/>
      </w:tblGrid>
      <w:tr w:rsidR="006007C0" w14:paraId="525B4345" w14:textId="77777777" w:rsidTr="00C33064">
        <w:trPr>
          <w:trHeight w:val="244"/>
        </w:trPr>
        <w:tc>
          <w:tcPr>
            <w:tcW w:w="704" w:type="dxa"/>
            <w:vAlign w:val="center"/>
          </w:tcPr>
          <w:p w14:paraId="28130D4F" w14:textId="77777777" w:rsidR="006007C0" w:rsidRDefault="006007C0" w:rsidP="00C3306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</w:t>
            </w:r>
          </w:p>
        </w:tc>
        <w:tc>
          <w:tcPr>
            <w:tcW w:w="10206" w:type="dxa"/>
          </w:tcPr>
          <w:p w14:paraId="7DF24558" w14:textId="77777777" w:rsidR="006007C0" w:rsidRPr="008D5526" w:rsidRDefault="006007C0" w:rsidP="000905EE">
            <w:pPr>
              <w:pStyle w:val="Sansinterligne"/>
              <w:numPr>
                <w:ilvl w:val="0"/>
                <w:numId w:val="8"/>
              </w:numPr>
              <w:spacing w:before="0"/>
              <w:jc w:val="both"/>
              <w:rPr>
                <w:b/>
                <w:sz w:val="32"/>
                <w:u w:val="single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Donner la définition de la solubilité du sel de cuisine dans l’eau.</w:t>
            </w:r>
          </w:p>
        </w:tc>
      </w:tr>
      <w:tr w:rsidR="006007C0" w14:paraId="2C711628" w14:textId="77777777" w:rsidTr="00C33064">
        <w:trPr>
          <w:trHeight w:val="125"/>
        </w:trPr>
        <w:tc>
          <w:tcPr>
            <w:tcW w:w="704" w:type="dxa"/>
            <w:vAlign w:val="center"/>
          </w:tcPr>
          <w:p w14:paraId="1230831D" w14:textId="77777777" w:rsidR="006007C0" w:rsidRDefault="006007C0" w:rsidP="00C3306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2.2</w:t>
            </w:r>
          </w:p>
          <w:p w14:paraId="6A22A93A" w14:textId="77777777" w:rsidR="006007C0" w:rsidRDefault="006007C0" w:rsidP="00C3306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2.3</w:t>
            </w:r>
          </w:p>
        </w:tc>
        <w:tc>
          <w:tcPr>
            <w:tcW w:w="10206" w:type="dxa"/>
          </w:tcPr>
          <w:p w14:paraId="4EC31107" w14:textId="77777777" w:rsidR="006007C0" w:rsidRPr="008D5526" w:rsidRDefault="006007C0" w:rsidP="000905EE">
            <w:pPr>
              <w:pStyle w:val="Sansinterligne"/>
              <w:numPr>
                <w:ilvl w:val="0"/>
                <w:numId w:val="8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Expliquer, par le calcul, pourquoi il est possible de dissoudre 4,5 kg de sel de cuisine dans cette saumure.</w:t>
            </w:r>
          </w:p>
        </w:tc>
      </w:tr>
      <w:tr w:rsidR="006007C0" w14:paraId="1754C405" w14:textId="77777777" w:rsidTr="00C33064">
        <w:trPr>
          <w:trHeight w:val="352"/>
        </w:trPr>
        <w:tc>
          <w:tcPr>
            <w:tcW w:w="704" w:type="dxa"/>
            <w:vAlign w:val="center"/>
          </w:tcPr>
          <w:p w14:paraId="096BC37E" w14:textId="77777777" w:rsidR="006007C0" w:rsidRDefault="006007C0" w:rsidP="00C33064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1.2</w:t>
            </w:r>
          </w:p>
        </w:tc>
        <w:tc>
          <w:tcPr>
            <w:tcW w:w="10206" w:type="dxa"/>
          </w:tcPr>
          <w:p w14:paraId="06376CC7" w14:textId="77777777" w:rsidR="006007C0" w:rsidRPr="008D5526" w:rsidRDefault="006007C0" w:rsidP="000905EE">
            <w:pPr>
              <w:pStyle w:val="Sansinterligne"/>
              <w:numPr>
                <w:ilvl w:val="0"/>
                <w:numId w:val="8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Proposer un protocole expérimental afin de vérifier qu’on peut dissoudre 4,5 kg de sel de cuisine dans 15L d’eau.</w:t>
            </w:r>
          </w:p>
        </w:tc>
      </w:tr>
    </w:tbl>
    <w:p w14:paraId="67D31283" w14:textId="139B9928" w:rsidR="006007C0" w:rsidRDefault="006007C0" w:rsidP="00E171CF">
      <w:pPr>
        <w:jc w:val="both"/>
        <w:rPr>
          <w:b/>
          <w:i/>
          <w:sz w:val="24"/>
          <w:shd w:val="clear" w:color="auto" w:fill="FFFFFF"/>
        </w:rPr>
      </w:pPr>
    </w:p>
    <w:p w14:paraId="26F04089" w14:textId="77777777" w:rsidR="00440C0B" w:rsidRPr="00D65844" w:rsidRDefault="00440C0B" w:rsidP="00440C0B">
      <w:pPr>
        <w:pStyle w:val="Titre1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t>Évaluation – Saumure comme moyen de conservation</w:t>
      </w:r>
    </w:p>
    <w:p w14:paraId="69E87CE4" w14:textId="77777777" w:rsidR="00440C0B" w:rsidRPr="00D44F5B" w:rsidRDefault="00440C0B" w:rsidP="00440C0B">
      <w:pPr>
        <w:pStyle w:val="Sansinterligne"/>
        <w:rPr>
          <w:sz w:val="18"/>
          <w:u w:val="single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567"/>
        <w:gridCol w:w="567"/>
        <w:gridCol w:w="567"/>
        <w:gridCol w:w="562"/>
      </w:tblGrid>
      <w:tr w:rsidR="00440C0B" w14:paraId="71E396E1" w14:textId="77777777" w:rsidTr="00D82D7E">
        <w:trPr>
          <w:trHeight w:val="162"/>
        </w:trPr>
        <w:tc>
          <w:tcPr>
            <w:tcW w:w="1980" w:type="dxa"/>
            <w:vMerge w:val="restart"/>
            <w:vAlign w:val="center"/>
          </w:tcPr>
          <w:p w14:paraId="170C2EB7" w14:textId="77777777" w:rsidR="00440C0B" w:rsidRPr="001B253D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Compétences</w:t>
            </w:r>
          </w:p>
        </w:tc>
        <w:tc>
          <w:tcPr>
            <w:tcW w:w="6662" w:type="dxa"/>
          </w:tcPr>
          <w:p w14:paraId="4968EDEF" w14:textId="77777777" w:rsidR="00440C0B" w:rsidRDefault="00440C0B" w:rsidP="00D82D7E">
            <w:pPr>
              <w:spacing w:befor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COMP1</w:t>
            </w:r>
            <w:r>
              <w:rPr>
                <w:sz w:val="24"/>
              </w:rPr>
              <w:t xml:space="preserve"> – Connaitre son cours</w:t>
            </w:r>
          </w:p>
        </w:tc>
        <w:tc>
          <w:tcPr>
            <w:tcW w:w="567" w:type="dxa"/>
          </w:tcPr>
          <w:p w14:paraId="597CC04A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21E9C840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20B41246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372DC4CC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14:paraId="2275D08D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43202E99" w14:textId="77777777" w:rsidR="00440C0B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44A87CF9" w14:textId="77777777" w:rsidR="00440C0B" w:rsidRPr="00787F50" w:rsidRDefault="00440C0B" w:rsidP="00D82D7E">
            <w:pPr>
              <w:spacing w:before="0"/>
              <w:jc w:val="both"/>
              <w:rPr>
                <w:sz w:val="24"/>
              </w:rPr>
            </w:pPr>
            <w:r w:rsidRPr="00787F50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1.3</w:t>
            </w:r>
            <w:r w:rsidRPr="00787F50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2</w:t>
            </w:r>
            <w:r w:rsidRPr="00787F5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</w:t>
            </w:r>
            <w:r w:rsidRPr="00787F50">
              <w:rPr>
                <w:sz w:val="24"/>
              </w:rPr>
              <w:t xml:space="preserve"> – </w:t>
            </w:r>
            <w:r>
              <w:rPr>
                <w:sz w:val="24"/>
              </w:rPr>
              <w:t>Citer et utiliser une formule</w:t>
            </w:r>
          </w:p>
        </w:tc>
        <w:tc>
          <w:tcPr>
            <w:tcW w:w="567" w:type="dxa"/>
          </w:tcPr>
          <w:p w14:paraId="0ECF2AAF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3CA54754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2BAE2D7F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4141BA8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14:paraId="5FC19428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1CCE86DE" w14:textId="77777777" w:rsidR="00440C0B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3A18BDBA" w14:textId="77777777" w:rsidR="00440C0B" w:rsidRPr="00787F50" w:rsidRDefault="00440C0B" w:rsidP="00D82D7E">
            <w:pPr>
              <w:spacing w:before="0"/>
              <w:jc w:val="both"/>
              <w:rPr>
                <w:sz w:val="24"/>
              </w:rPr>
            </w:pPr>
            <w:r w:rsidRPr="00D5023E">
              <w:rPr>
                <w:b/>
                <w:sz w:val="24"/>
              </w:rPr>
              <w:t xml:space="preserve">D1.3, </w:t>
            </w:r>
            <w:r>
              <w:rPr>
                <w:b/>
                <w:sz w:val="24"/>
              </w:rPr>
              <w:t>2.3</w:t>
            </w:r>
            <w:r>
              <w:rPr>
                <w:sz w:val="24"/>
              </w:rPr>
              <w:t xml:space="preserve"> – Substituer une lettre par une valeur + bonnes unités </w:t>
            </w:r>
          </w:p>
        </w:tc>
        <w:tc>
          <w:tcPr>
            <w:tcW w:w="567" w:type="dxa"/>
          </w:tcPr>
          <w:p w14:paraId="6233628F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858E78E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35B82A19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7533D00E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:rsidRPr="00C4276B" w14:paraId="42E12A51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205DB21A" w14:textId="77777777" w:rsidR="00440C0B" w:rsidRPr="00C4276B" w:rsidRDefault="00440C0B" w:rsidP="00D82D7E">
            <w:pPr>
              <w:spacing w:before="0"/>
              <w:jc w:val="center"/>
              <w:rPr>
                <w:rFonts w:ascii="Kristen ITC" w:hAnsi="Kristen ITC"/>
                <w:sz w:val="24"/>
              </w:rPr>
            </w:pPr>
          </w:p>
        </w:tc>
        <w:tc>
          <w:tcPr>
            <w:tcW w:w="6662" w:type="dxa"/>
          </w:tcPr>
          <w:p w14:paraId="458654AE" w14:textId="77777777" w:rsidR="00440C0B" w:rsidRPr="00C4276B" w:rsidRDefault="00440C0B" w:rsidP="00D82D7E">
            <w:pPr>
              <w:spacing w:before="0"/>
              <w:jc w:val="both"/>
              <w:rPr>
                <w:sz w:val="24"/>
              </w:rPr>
            </w:pPr>
            <w:r w:rsidRPr="00C4276B">
              <w:rPr>
                <w:b/>
                <w:sz w:val="24"/>
              </w:rPr>
              <w:t>D2, 1.2</w:t>
            </w:r>
            <w:r w:rsidRPr="00C4276B">
              <w:rPr>
                <w:sz w:val="24"/>
              </w:rPr>
              <w:t xml:space="preserve"> – Proposer un protocole expérimental</w:t>
            </w:r>
          </w:p>
        </w:tc>
        <w:tc>
          <w:tcPr>
            <w:tcW w:w="567" w:type="dxa"/>
          </w:tcPr>
          <w:p w14:paraId="4D6B6AC1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2CEB5C42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5C3F2A44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7E4547D1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532135F9" w14:textId="77777777" w:rsidR="00440C0B" w:rsidRPr="00C4276B" w:rsidRDefault="00440C0B" w:rsidP="00440C0B">
      <w:pPr>
        <w:pStyle w:val="Sansinterligne"/>
        <w:rPr>
          <w:sz w:val="8"/>
          <w:u w:val="single"/>
          <w:shd w:val="clear" w:color="auto" w:fill="FFFFFF"/>
        </w:rPr>
      </w:pPr>
    </w:p>
    <w:p w14:paraId="3C207569" w14:textId="77777777" w:rsidR="00440C0B" w:rsidRPr="0058327C" w:rsidRDefault="00440C0B" w:rsidP="00440C0B">
      <w:pPr>
        <w:pStyle w:val="Sansinterligne"/>
        <w:numPr>
          <w:ilvl w:val="0"/>
          <w:numId w:val="2"/>
        </w:numPr>
        <w:jc w:val="right"/>
        <w:rPr>
          <w:b/>
          <w:i/>
          <w:sz w:val="8"/>
          <w:u w:val="single"/>
          <w:shd w:val="clear" w:color="auto" w:fill="FFFFFF"/>
        </w:rPr>
      </w:pPr>
      <w:r w:rsidRPr="00CF0C90">
        <w:rPr>
          <w:b/>
          <w:i/>
          <w:color w:val="92278F" w:themeColor="accent1"/>
          <w:sz w:val="24"/>
          <w:szCs w:val="24"/>
        </w:rPr>
        <w:t>Attendu de fin de cycle </w:t>
      </w:r>
      <w:r w:rsidRPr="0058327C">
        <w:rPr>
          <w:b/>
          <w:i/>
          <w:sz w:val="24"/>
          <w:szCs w:val="24"/>
        </w:rPr>
        <w:t xml:space="preserve">: </w:t>
      </w:r>
      <w:r>
        <w:rPr>
          <w:b/>
          <w:i/>
          <w:sz w:val="24"/>
          <w:szCs w:val="24"/>
        </w:rPr>
        <w:t xml:space="preserve"> Décrire la constitution de la matière</w:t>
      </w:r>
    </w:p>
    <w:p w14:paraId="444522D3" w14:textId="77777777" w:rsidR="00440C0B" w:rsidRPr="007B1F82" w:rsidRDefault="00440C0B" w:rsidP="00440C0B">
      <w:pPr>
        <w:pStyle w:val="Sansinterligne"/>
        <w:ind w:left="720"/>
        <w:rPr>
          <w:i/>
          <w:sz w:val="8"/>
          <w:u w:val="single"/>
          <w:shd w:val="clear" w:color="auto" w:fill="FFFFFF"/>
        </w:rPr>
      </w:pPr>
    </w:p>
    <w:p w14:paraId="2B55BEC9" w14:textId="77777777" w:rsidR="00440C0B" w:rsidRDefault="00440C0B" w:rsidP="00440C0B">
      <w:pPr>
        <w:pStyle w:val="Sansinterligne"/>
        <w:jc w:val="both"/>
      </w:pPr>
      <w:r>
        <w:rPr>
          <w:sz w:val="24"/>
        </w:rPr>
        <w:t>La saumure est un mélange d’eau et de sel dans lequel on immerge des aliments à conserver.</w:t>
      </w:r>
      <w:r w:rsidRPr="00637569">
        <w:t xml:space="preserve"> </w:t>
      </w:r>
    </w:p>
    <w:p w14:paraId="1384FF76" w14:textId="77777777" w:rsidR="00440C0B" w:rsidRDefault="00440C0B" w:rsidP="00440C0B">
      <w:pPr>
        <w:pStyle w:val="Sansinterligne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3C9FA2F" wp14:editId="468F8E74">
            <wp:simplePos x="0" y="0"/>
            <wp:positionH relativeFrom="column">
              <wp:posOffset>5220970</wp:posOffset>
            </wp:positionH>
            <wp:positionV relativeFrom="paragraph">
              <wp:posOffset>211966</wp:posOffset>
            </wp:positionV>
            <wp:extent cx="1697990" cy="1132840"/>
            <wp:effectExtent l="0" t="0" r="0" b="0"/>
            <wp:wrapSquare wrapText="bothSides"/>
            <wp:docPr id="3" name="Image 3" descr="Résultat de recherche d'images pour &quot;saumure et conservation des ali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umure et conservation des aliment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0AD">
        <w:rPr>
          <w:b/>
          <w:sz w:val="24"/>
          <w:u w:val="single"/>
        </w:rPr>
        <w:t>Saumure pour 10 kg de viande</w:t>
      </w:r>
      <w:r>
        <w:rPr>
          <w:sz w:val="24"/>
        </w:rPr>
        <w:t>.</w:t>
      </w:r>
    </w:p>
    <w:p w14:paraId="70490E8E" w14:textId="77777777" w:rsidR="00440C0B" w:rsidRDefault="00440C0B" w:rsidP="00440C0B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3B20AD">
        <w:rPr>
          <w:b/>
          <w:i/>
          <w:sz w:val="24"/>
        </w:rPr>
        <w:t>Ingrédients</w:t>
      </w:r>
      <w:r>
        <w:rPr>
          <w:sz w:val="24"/>
        </w:rPr>
        <w:t> : 15 litres d’eau, 4,5 kg de gros sel, 20 feuilles de laurier, 1 bouquet de thym, 50 g de poivre en grain.</w:t>
      </w:r>
    </w:p>
    <w:p w14:paraId="3DC062BC" w14:textId="77777777" w:rsidR="00440C0B" w:rsidRDefault="00440C0B" w:rsidP="00440C0B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02639F">
        <w:rPr>
          <w:b/>
          <w:i/>
          <w:sz w:val="24"/>
        </w:rPr>
        <w:t>Préparation</w:t>
      </w:r>
      <w:r>
        <w:rPr>
          <w:sz w:val="24"/>
        </w:rPr>
        <w:t> : Faire bouillir l’eau, mettre le sel après quelques bouillons, ajouter le laurier, le thym et le poivre puis laisser complètement refroidir. Introduire ensuite la viande.</w:t>
      </w:r>
    </w:p>
    <w:p w14:paraId="18989799" w14:textId="77777777" w:rsidR="00440C0B" w:rsidRPr="00D26B53" w:rsidRDefault="00440C0B" w:rsidP="00440C0B">
      <w:pPr>
        <w:pStyle w:val="Sansinterligne"/>
        <w:jc w:val="both"/>
        <w:rPr>
          <w:sz w:val="24"/>
        </w:rPr>
      </w:pPr>
      <w:r w:rsidRPr="003606C9">
        <w:rPr>
          <w:b/>
          <w:i/>
          <w:sz w:val="24"/>
          <w:u w:val="single"/>
        </w:rPr>
        <w:t>Données</w:t>
      </w:r>
      <w:r>
        <w:rPr>
          <w:sz w:val="24"/>
        </w:rPr>
        <w:t xml:space="preserve"> : </w:t>
      </w:r>
      <w:r w:rsidRPr="00D26B53">
        <w:rPr>
          <w:sz w:val="24"/>
        </w:rPr>
        <w:t>Solubilité du sel à 20°C : 358,8 g/L</w:t>
      </w:r>
    </w:p>
    <w:p w14:paraId="30FC7F22" w14:textId="77777777" w:rsidR="00440C0B" w:rsidRPr="00D91464" w:rsidRDefault="00440C0B" w:rsidP="00440C0B">
      <w:pPr>
        <w:spacing w:after="0" w:line="240" w:lineRule="auto"/>
        <w:rPr>
          <w:rFonts w:ascii="Kristen ITC" w:hAnsi="Kristen ITC"/>
          <w:b/>
          <w:sz w:val="2"/>
          <w:u w:val="single"/>
        </w:rPr>
      </w:pPr>
    </w:p>
    <w:tbl>
      <w:tblPr>
        <w:tblStyle w:val="Grilledutableau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10206"/>
      </w:tblGrid>
      <w:tr w:rsidR="00440C0B" w14:paraId="079D3836" w14:textId="77777777" w:rsidTr="00D82D7E">
        <w:trPr>
          <w:trHeight w:val="244"/>
        </w:trPr>
        <w:tc>
          <w:tcPr>
            <w:tcW w:w="704" w:type="dxa"/>
            <w:vAlign w:val="center"/>
          </w:tcPr>
          <w:p w14:paraId="61A5F7D1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</w:t>
            </w:r>
          </w:p>
        </w:tc>
        <w:tc>
          <w:tcPr>
            <w:tcW w:w="10206" w:type="dxa"/>
          </w:tcPr>
          <w:p w14:paraId="3720FD2B" w14:textId="77777777" w:rsidR="00440C0B" w:rsidRPr="008D5526" w:rsidRDefault="00440C0B" w:rsidP="007B5EA4">
            <w:pPr>
              <w:pStyle w:val="Sansinterligne"/>
              <w:numPr>
                <w:ilvl w:val="0"/>
                <w:numId w:val="10"/>
              </w:numPr>
              <w:spacing w:before="0"/>
              <w:jc w:val="both"/>
              <w:rPr>
                <w:b/>
                <w:sz w:val="32"/>
                <w:u w:val="single"/>
                <w:shd w:val="clear" w:color="auto" w:fill="FFFFFF"/>
              </w:rPr>
            </w:pPr>
            <w:bookmarkStart w:id="0" w:name="_GoBack"/>
            <w:bookmarkEnd w:id="0"/>
            <w:r>
              <w:rPr>
                <w:b/>
                <w:sz w:val="24"/>
                <w:shd w:val="clear" w:color="auto" w:fill="FFFFFF"/>
              </w:rPr>
              <w:t>Donner la définition de la solubilité du sel de cuisine dans l’eau.</w:t>
            </w:r>
          </w:p>
        </w:tc>
      </w:tr>
      <w:tr w:rsidR="00440C0B" w14:paraId="3CF1AD7C" w14:textId="77777777" w:rsidTr="00D82D7E">
        <w:trPr>
          <w:trHeight w:val="125"/>
        </w:trPr>
        <w:tc>
          <w:tcPr>
            <w:tcW w:w="704" w:type="dxa"/>
            <w:vAlign w:val="center"/>
          </w:tcPr>
          <w:p w14:paraId="35821E13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2.2</w:t>
            </w:r>
          </w:p>
          <w:p w14:paraId="5BC88A0E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2.3</w:t>
            </w:r>
          </w:p>
        </w:tc>
        <w:tc>
          <w:tcPr>
            <w:tcW w:w="10206" w:type="dxa"/>
          </w:tcPr>
          <w:p w14:paraId="37651C0B" w14:textId="77777777" w:rsidR="00440C0B" w:rsidRPr="008D5526" w:rsidRDefault="00440C0B" w:rsidP="007B5EA4">
            <w:pPr>
              <w:pStyle w:val="Sansinterligne"/>
              <w:numPr>
                <w:ilvl w:val="0"/>
                <w:numId w:val="10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Expliquer, par le calcul, pourquoi il est possible de dissoudre 4,5 kg de sel de cuisine dans cette saumure.</w:t>
            </w:r>
          </w:p>
        </w:tc>
      </w:tr>
      <w:tr w:rsidR="00440C0B" w14:paraId="4715AB3E" w14:textId="77777777" w:rsidTr="00D82D7E">
        <w:trPr>
          <w:trHeight w:val="352"/>
        </w:trPr>
        <w:tc>
          <w:tcPr>
            <w:tcW w:w="704" w:type="dxa"/>
            <w:vAlign w:val="center"/>
          </w:tcPr>
          <w:p w14:paraId="1E993F92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1.2</w:t>
            </w:r>
          </w:p>
        </w:tc>
        <w:tc>
          <w:tcPr>
            <w:tcW w:w="10206" w:type="dxa"/>
          </w:tcPr>
          <w:p w14:paraId="78288F7D" w14:textId="77777777" w:rsidR="00440C0B" w:rsidRPr="008D5526" w:rsidRDefault="00440C0B" w:rsidP="007B5EA4">
            <w:pPr>
              <w:pStyle w:val="Sansinterligne"/>
              <w:numPr>
                <w:ilvl w:val="0"/>
                <w:numId w:val="10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Proposer un protocole expérimental afin de vérifier qu’on peut dissoudre 4,5 kg de sel de cuisine dans 15L d’eau.</w:t>
            </w:r>
          </w:p>
        </w:tc>
      </w:tr>
    </w:tbl>
    <w:p w14:paraId="255734AE" w14:textId="77777777" w:rsidR="00440C0B" w:rsidRDefault="00440C0B" w:rsidP="00440C0B">
      <w:pPr>
        <w:jc w:val="both"/>
        <w:rPr>
          <w:b/>
          <w:i/>
          <w:sz w:val="24"/>
          <w:shd w:val="clear" w:color="auto" w:fill="FFFFFF"/>
        </w:rPr>
      </w:pPr>
    </w:p>
    <w:p w14:paraId="1D8CB1CF" w14:textId="77777777" w:rsidR="00440C0B" w:rsidRPr="00A847C0" w:rsidRDefault="00440C0B" w:rsidP="00440C0B">
      <w:pPr>
        <w:jc w:val="both"/>
        <w:rPr>
          <w:b/>
          <w:i/>
          <w:sz w:val="6"/>
          <w:shd w:val="clear" w:color="auto" w:fill="FFFFFF"/>
        </w:rPr>
      </w:pPr>
    </w:p>
    <w:p w14:paraId="398E0753" w14:textId="77777777" w:rsidR="00440C0B" w:rsidRPr="00D65844" w:rsidRDefault="00440C0B" w:rsidP="00440C0B">
      <w:pPr>
        <w:pStyle w:val="Titre1"/>
        <w:jc w:val="center"/>
        <w:rPr>
          <w:noProof/>
          <w:lang w:eastAsia="fr-FR"/>
        </w:rPr>
      </w:pPr>
      <w:r>
        <w:rPr>
          <w:noProof/>
          <w:lang w:eastAsia="fr-FR"/>
        </w:rPr>
        <w:t>Évaluation – Saumure comme moyen de conservation</w:t>
      </w:r>
    </w:p>
    <w:p w14:paraId="18BBCCAD" w14:textId="77777777" w:rsidR="00440C0B" w:rsidRPr="00D44F5B" w:rsidRDefault="00440C0B" w:rsidP="00440C0B">
      <w:pPr>
        <w:pStyle w:val="Sansinterligne"/>
        <w:rPr>
          <w:sz w:val="18"/>
          <w:u w:val="single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567"/>
        <w:gridCol w:w="567"/>
        <w:gridCol w:w="567"/>
        <w:gridCol w:w="562"/>
      </w:tblGrid>
      <w:tr w:rsidR="00440C0B" w14:paraId="09DACC8A" w14:textId="77777777" w:rsidTr="00D82D7E">
        <w:trPr>
          <w:trHeight w:val="162"/>
        </w:trPr>
        <w:tc>
          <w:tcPr>
            <w:tcW w:w="1980" w:type="dxa"/>
            <w:vMerge w:val="restart"/>
            <w:vAlign w:val="center"/>
          </w:tcPr>
          <w:p w14:paraId="77A7D44C" w14:textId="77777777" w:rsidR="00440C0B" w:rsidRPr="001B253D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Compétences</w:t>
            </w:r>
          </w:p>
        </w:tc>
        <w:tc>
          <w:tcPr>
            <w:tcW w:w="6662" w:type="dxa"/>
          </w:tcPr>
          <w:p w14:paraId="7C886470" w14:textId="77777777" w:rsidR="00440C0B" w:rsidRDefault="00440C0B" w:rsidP="00D82D7E">
            <w:pPr>
              <w:spacing w:befor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COMP1</w:t>
            </w:r>
            <w:r>
              <w:rPr>
                <w:sz w:val="24"/>
              </w:rPr>
              <w:t xml:space="preserve"> – Connaitre son cours</w:t>
            </w:r>
          </w:p>
        </w:tc>
        <w:tc>
          <w:tcPr>
            <w:tcW w:w="567" w:type="dxa"/>
          </w:tcPr>
          <w:p w14:paraId="17820E35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7367C1EC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6E875D30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A0EEE5A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14:paraId="51C7A5AF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29E57571" w14:textId="77777777" w:rsidR="00440C0B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62D74970" w14:textId="77777777" w:rsidR="00440C0B" w:rsidRPr="00787F50" w:rsidRDefault="00440C0B" w:rsidP="00D82D7E">
            <w:pPr>
              <w:spacing w:before="0"/>
              <w:jc w:val="both"/>
              <w:rPr>
                <w:sz w:val="24"/>
              </w:rPr>
            </w:pPr>
            <w:r w:rsidRPr="00787F50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1.3</w:t>
            </w:r>
            <w:r w:rsidRPr="00787F50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2</w:t>
            </w:r>
            <w:r w:rsidRPr="00787F5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</w:t>
            </w:r>
            <w:r w:rsidRPr="00787F50">
              <w:rPr>
                <w:sz w:val="24"/>
              </w:rPr>
              <w:t xml:space="preserve"> – </w:t>
            </w:r>
            <w:r>
              <w:rPr>
                <w:sz w:val="24"/>
              </w:rPr>
              <w:t>Citer et utiliser une formule</w:t>
            </w:r>
          </w:p>
        </w:tc>
        <w:tc>
          <w:tcPr>
            <w:tcW w:w="567" w:type="dxa"/>
          </w:tcPr>
          <w:p w14:paraId="78294246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61E0698B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793DEBE9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790317E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14:paraId="63A61318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732C0E87" w14:textId="77777777" w:rsidR="00440C0B" w:rsidRDefault="00440C0B" w:rsidP="00D82D7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</w:p>
        </w:tc>
        <w:tc>
          <w:tcPr>
            <w:tcW w:w="6662" w:type="dxa"/>
          </w:tcPr>
          <w:p w14:paraId="7C3636B8" w14:textId="77777777" w:rsidR="00440C0B" w:rsidRPr="00787F50" w:rsidRDefault="00440C0B" w:rsidP="00D82D7E">
            <w:pPr>
              <w:spacing w:before="0"/>
              <w:jc w:val="both"/>
              <w:rPr>
                <w:sz w:val="24"/>
              </w:rPr>
            </w:pPr>
            <w:r w:rsidRPr="00D5023E">
              <w:rPr>
                <w:b/>
                <w:sz w:val="24"/>
              </w:rPr>
              <w:t xml:space="preserve">D1.3, </w:t>
            </w:r>
            <w:r>
              <w:rPr>
                <w:b/>
                <w:sz w:val="24"/>
              </w:rPr>
              <w:t>2.3</w:t>
            </w:r>
            <w:r>
              <w:rPr>
                <w:sz w:val="24"/>
              </w:rPr>
              <w:t xml:space="preserve"> – Substituer une lettre par une valeur + bonnes unités </w:t>
            </w:r>
          </w:p>
        </w:tc>
        <w:tc>
          <w:tcPr>
            <w:tcW w:w="567" w:type="dxa"/>
          </w:tcPr>
          <w:p w14:paraId="46DE1D6A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521B4CFD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7C656BCF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59E5E599" w14:textId="77777777" w:rsidR="00440C0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40C0B" w:rsidRPr="00C4276B" w14:paraId="28A43243" w14:textId="77777777" w:rsidTr="00D82D7E">
        <w:trPr>
          <w:trHeight w:val="162"/>
        </w:trPr>
        <w:tc>
          <w:tcPr>
            <w:tcW w:w="1980" w:type="dxa"/>
            <w:vMerge/>
            <w:vAlign w:val="center"/>
          </w:tcPr>
          <w:p w14:paraId="75376ADD" w14:textId="77777777" w:rsidR="00440C0B" w:rsidRPr="00C4276B" w:rsidRDefault="00440C0B" w:rsidP="00D82D7E">
            <w:pPr>
              <w:spacing w:before="0"/>
              <w:jc w:val="center"/>
              <w:rPr>
                <w:rFonts w:ascii="Kristen ITC" w:hAnsi="Kristen ITC"/>
                <w:sz w:val="24"/>
              </w:rPr>
            </w:pPr>
          </w:p>
        </w:tc>
        <w:tc>
          <w:tcPr>
            <w:tcW w:w="6662" w:type="dxa"/>
          </w:tcPr>
          <w:p w14:paraId="6A0B96BF" w14:textId="77777777" w:rsidR="00440C0B" w:rsidRPr="00C4276B" w:rsidRDefault="00440C0B" w:rsidP="00D82D7E">
            <w:pPr>
              <w:spacing w:before="0"/>
              <w:jc w:val="both"/>
              <w:rPr>
                <w:sz w:val="24"/>
              </w:rPr>
            </w:pPr>
            <w:r w:rsidRPr="00C4276B">
              <w:rPr>
                <w:b/>
                <w:sz w:val="24"/>
              </w:rPr>
              <w:t>D2, 1.2</w:t>
            </w:r>
            <w:r w:rsidRPr="00C4276B">
              <w:rPr>
                <w:sz w:val="24"/>
              </w:rPr>
              <w:t xml:space="preserve"> – Proposer un protocole expérimental</w:t>
            </w:r>
          </w:p>
        </w:tc>
        <w:tc>
          <w:tcPr>
            <w:tcW w:w="567" w:type="dxa"/>
          </w:tcPr>
          <w:p w14:paraId="59A2FDF8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7" w:type="dxa"/>
          </w:tcPr>
          <w:p w14:paraId="5CF5F21A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7" w:type="dxa"/>
          </w:tcPr>
          <w:p w14:paraId="6255B592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62" w:type="dxa"/>
          </w:tcPr>
          <w:p w14:paraId="0D2391FC" w14:textId="77777777" w:rsidR="00440C0B" w:rsidRPr="00C4276B" w:rsidRDefault="00440C0B" w:rsidP="00D82D7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3E28F348" w14:textId="77777777" w:rsidR="00440C0B" w:rsidRPr="00C4276B" w:rsidRDefault="00440C0B" w:rsidP="00440C0B">
      <w:pPr>
        <w:pStyle w:val="Sansinterligne"/>
        <w:rPr>
          <w:sz w:val="8"/>
          <w:u w:val="single"/>
          <w:shd w:val="clear" w:color="auto" w:fill="FFFFFF"/>
        </w:rPr>
      </w:pPr>
    </w:p>
    <w:p w14:paraId="4409DAD0" w14:textId="77777777" w:rsidR="00440C0B" w:rsidRPr="0058327C" w:rsidRDefault="00440C0B" w:rsidP="00440C0B">
      <w:pPr>
        <w:pStyle w:val="Sansinterligne"/>
        <w:numPr>
          <w:ilvl w:val="0"/>
          <w:numId w:val="2"/>
        </w:numPr>
        <w:jc w:val="right"/>
        <w:rPr>
          <w:b/>
          <w:i/>
          <w:sz w:val="8"/>
          <w:u w:val="single"/>
          <w:shd w:val="clear" w:color="auto" w:fill="FFFFFF"/>
        </w:rPr>
      </w:pPr>
      <w:r w:rsidRPr="00CF0C90">
        <w:rPr>
          <w:b/>
          <w:i/>
          <w:color w:val="92278F" w:themeColor="accent1"/>
          <w:sz w:val="24"/>
          <w:szCs w:val="24"/>
        </w:rPr>
        <w:t>Attendu de fin de cycle </w:t>
      </w:r>
      <w:r w:rsidRPr="0058327C">
        <w:rPr>
          <w:b/>
          <w:i/>
          <w:sz w:val="24"/>
          <w:szCs w:val="24"/>
        </w:rPr>
        <w:t xml:space="preserve">: </w:t>
      </w:r>
      <w:r>
        <w:rPr>
          <w:b/>
          <w:i/>
          <w:sz w:val="24"/>
          <w:szCs w:val="24"/>
        </w:rPr>
        <w:t xml:space="preserve"> Décrire la constitution de la matière</w:t>
      </w:r>
    </w:p>
    <w:p w14:paraId="491C263E" w14:textId="77777777" w:rsidR="00440C0B" w:rsidRPr="007B1F82" w:rsidRDefault="00440C0B" w:rsidP="00440C0B">
      <w:pPr>
        <w:pStyle w:val="Sansinterligne"/>
        <w:ind w:left="720"/>
        <w:rPr>
          <w:i/>
          <w:sz w:val="8"/>
          <w:u w:val="single"/>
          <w:shd w:val="clear" w:color="auto" w:fill="FFFFFF"/>
        </w:rPr>
      </w:pPr>
    </w:p>
    <w:p w14:paraId="57F3F9B4" w14:textId="77777777" w:rsidR="00440C0B" w:rsidRDefault="00440C0B" w:rsidP="00440C0B">
      <w:pPr>
        <w:pStyle w:val="Sansinterligne"/>
        <w:jc w:val="both"/>
      </w:pPr>
      <w:r>
        <w:rPr>
          <w:sz w:val="24"/>
        </w:rPr>
        <w:t>La saumure est un mélange d’eau et de sel dans lequel on immerge des aliments à conserver.</w:t>
      </w:r>
      <w:r w:rsidRPr="00637569">
        <w:t xml:space="preserve"> </w:t>
      </w:r>
    </w:p>
    <w:p w14:paraId="45BF5EC8" w14:textId="77777777" w:rsidR="00440C0B" w:rsidRDefault="00440C0B" w:rsidP="00440C0B">
      <w:pPr>
        <w:pStyle w:val="Sansinterligne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C58C685" wp14:editId="44C48FA4">
            <wp:simplePos x="0" y="0"/>
            <wp:positionH relativeFrom="column">
              <wp:posOffset>5220970</wp:posOffset>
            </wp:positionH>
            <wp:positionV relativeFrom="paragraph">
              <wp:posOffset>211966</wp:posOffset>
            </wp:positionV>
            <wp:extent cx="1697990" cy="1132840"/>
            <wp:effectExtent l="0" t="0" r="0" b="0"/>
            <wp:wrapSquare wrapText="bothSides"/>
            <wp:docPr id="4" name="Image 4" descr="Résultat de recherche d'images pour &quot;saumure et conservation des ali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umure et conservation des aliment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0AD">
        <w:rPr>
          <w:b/>
          <w:sz w:val="24"/>
          <w:u w:val="single"/>
        </w:rPr>
        <w:t>Saumure pour 10 kg de viande</w:t>
      </w:r>
      <w:r>
        <w:rPr>
          <w:sz w:val="24"/>
        </w:rPr>
        <w:t>.</w:t>
      </w:r>
    </w:p>
    <w:p w14:paraId="59A40A2D" w14:textId="77777777" w:rsidR="00440C0B" w:rsidRDefault="00440C0B" w:rsidP="00440C0B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3B20AD">
        <w:rPr>
          <w:b/>
          <w:i/>
          <w:sz w:val="24"/>
        </w:rPr>
        <w:t>Ingrédients</w:t>
      </w:r>
      <w:r>
        <w:rPr>
          <w:sz w:val="24"/>
        </w:rPr>
        <w:t> : 15 litres d’eau, 4,5 kg de gros sel, 20 feuilles de laurier, 1 bouquet de thym, 50 g de poivre en grain.</w:t>
      </w:r>
    </w:p>
    <w:p w14:paraId="0527534B" w14:textId="77777777" w:rsidR="00440C0B" w:rsidRDefault="00440C0B" w:rsidP="00440C0B">
      <w:pPr>
        <w:pStyle w:val="Sansinterligne"/>
        <w:numPr>
          <w:ilvl w:val="0"/>
          <w:numId w:val="7"/>
        </w:numPr>
        <w:jc w:val="both"/>
        <w:rPr>
          <w:sz w:val="24"/>
        </w:rPr>
      </w:pPr>
      <w:r w:rsidRPr="0002639F">
        <w:rPr>
          <w:b/>
          <w:i/>
          <w:sz w:val="24"/>
        </w:rPr>
        <w:t>Préparation</w:t>
      </w:r>
      <w:r>
        <w:rPr>
          <w:sz w:val="24"/>
        </w:rPr>
        <w:t> : Faire bouillir l’eau, mettre le sel après quelques bouillons, ajouter le laurier, le thym et le poivre puis laisser complètement refroidir. Introduire ensuite la viande.</w:t>
      </w:r>
    </w:p>
    <w:p w14:paraId="50B309C9" w14:textId="77777777" w:rsidR="00440C0B" w:rsidRPr="00D26B53" w:rsidRDefault="00440C0B" w:rsidP="00440C0B">
      <w:pPr>
        <w:pStyle w:val="Sansinterligne"/>
        <w:jc w:val="both"/>
        <w:rPr>
          <w:sz w:val="24"/>
        </w:rPr>
      </w:pPr>
      <w:r w:rsidRPr="003606C9">
        <w:rPr>
          <w:b/>
          <w:i/>
          <w:sz w:val="24"/>
          <w:u w:val="single"/>
        </w:rPr>
        <w:t>Données</w:t>
      </w:r>
      <w:r>
        <w:rPr>
          <w:sz w:val="24"/>
        </w:rPr>
        <w:t xml:space="preserve"> : </w:t>
      </w:r>
      <w:r w:rsidRPr="00D26B53">
        <w:rPr>
          <w:sz w:val="24"/>
        </w:rPr>
        <w:t>Solubilité du sel à 20°C : 358,8 g/L</w:t>
      </w:r>
    </w:p>
    <w:p w14:paraId="7F8B3DEE" w14:textId="77777777" w:rsidR="00440C0B" w:rsidRPr="00D91464" w:rsidRDefault="00440C0B" w:rsidP="00440C0B">
      <w:pPr>
        <w:spacing w:after="0" w:line="240" w:lineRule="auto"/>
        <w:rPr>
          <w:rFonts w:ascii="Kristen ITC" w:hAnsi="Kristen ITC"/>
          <w:b/>
          <w:sz w:val="2"/>
          <w:u w:val="single"/>
        </w:rPr>
      </w:pPr>
    </w:p>
    <w:tbl>
      <w:tblPr>
        <w:tblStyle w:val="Grilledutableau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10206"/>
      </w:tblGrid>
      <w:tr w:rsidR="00440C0B" w14:paraId="6BDC80F8" w14:textId="77777777" w:rsidTr="00D82D7E">
        <w:trPr>
          <w:trHeight w:val="244"/>
        </w:trPr>
        <w:tc>
          <w:tcPr>
            <w:tcW w:w="704" w:type="dxa"/>
            <w:vAlign w:val="center"/>
          </w:tcPr>
          <w:p w14:paraId="1BD3D278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</w:t>
            </w:r>
          </w:p>
        </w:tc>
        <w:tc>
          <w:tcPr>
            <w:tcW w:w="10206" w:type="dxa"/>
          </w:tcPr>
          <w:p w14:paraId="283DF493" w14:textId="77777777" w:rsidR="00440C0B" w:rsidRPr="008D5526" w:rsidRDefault="00440C0B" w:rsidP="002A1E4E">
            <w:pPr>
              <w:pStyle w:val="Sansinterligne"/>
              <w:numPr>
                <w:ilvl w:val="0"/>
                <w:numId w:val="9"/>
              </w:numPr>
              <w:spacing w:before="0"/>
              <w:jc w:val="both"/>
              <w:rPr>
                <w:b/>
                <w:sz w:val="32"/>
                <w:u w:val="single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Donner la définition de la solubilité du sel de cuisine dans l’eau.</w:t>
            </w:r>
          </w:p>
        </w:tc>
      </w:tr>
      <w:tr w:rsidR="00440C0B" w14:paraId="742F7E2C" w14:textId="77777777" w:rsidTr="00D82D7E">
        <w:trPr>
          <w:trHeight w:val="125"/>
        </w:trPr>
        <w:tc>
          <w:tcPr>
            <w:tcW w:w="704" w:type="dxa"/>
            <w:vAlign w:val="center"/>
          </w:tcPr>
          <w:p w14:paraId="054C9492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2.2</w:t>
            </w:r>
          </w:p>
          <w:p w14:paraId="65EC5CDC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2.3</w:t>
            </w:r>
          </w:p>
        </w:tc>
        <w:tc>
          <w:tcPr>
            <w:tcW w:w="10206" w:type="dxa"/>
          </w:tcPr>
          <w:p w14:paraId="37B34A20" w14:textId="77777777" w:rsidR="00440C0B" w:rsidRPr="008D5526" w:rsidRDefault="00440C0B" w:rsidP="002A1E4E">
            <w:pPr>
              <w:pStyle w:val="Sansinterligne"/>
              <w:numPr>
                <w:ilvl w:val="0"/>
                <w:numId w:val="9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Expliquer, par le calcul, pourquoi il est possible de dissoudre 4,5 kg de sel de cuisine dans cette saumure.</w:t>
            </w:r>
          </w:p>
        </w:tc>
      </w:tr>
      <w:tr w:rsidR="00440C0B" w14:paraId="5F13BF85" w14:textId="77777777" w:rsidTr="00D82D7E">
        <w:trPr>
          <w:trHeight w:val="352"/>
        </w:trPr>
        <w:tc>
          <w:tcPr>
            <w:tcW w:w="704" w:type="dxa"/>
            <w:vAlign w:val="center"/>
          </w:tcPr>
          <w:p w14:paraId="5D0841F0" w14:textId="77777777" w:rsidR="00440C0B" w:rsidRDefault="00440C0B" w:rsidP="00D82D7E">
            <w:pPr>
              <w:pStyle w:val="Sansinterligne"/>
              <w:spacing w:before="0"/>
              <w:jc w:val="center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1.2</w:t>
            </w:r>
          </w:p>
        </w:tc>
        <w:tc>
          <w:tcPr>
            <w:tcW w:w="10206" w:type="dxa"/>
          </w:tcPr>
          <w:p w14:paraId="20D67A04" w14:textId="77777777" w:rsidR="00440C0B" w:rsidRPr="008D5526" w:rsidRDefault="00440C0B" w:rsidP="002A1E4E">
            <w:pPr>
              <w:pStyle w:val="Sansinterligne"/>
              <w:numPr>
                <w:ilvl w:val="0"/>
                <w:numId w:val="9"/>
              </w:numPr>
              <w:spacing w:before="0"/>
              <w:jc w:val="both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>Proposer un protocole expérimental afin de vérifier qu’on peut dissoudre 4,5 kg de sel de cuisine dans 15L d’eau.</w:t>
            </w:r>
          </w:p>
        </w:tc>
      </w:tr>
    </w:tbl>
    <w:p w14:paraId="534F5EAF" w14:textId="77777777" w:rsidR="00440C0B" w:rsidRDefault="00440C0B" w:rsidP="00E171CF">
      <w:pPr>
        <w:jc w:val="both"/>
        <w:rPr>
          <w:b/>
          <w:i/>
          <w:sz w:val="24"/>
          <w:shd w:val="clear" w:color="auto" w:fill="FFFFFF"/>
        </w:rPr>
      </w:pPr>
    </w:p>
    <w:sectPr w:rsidR="00440C0B" w:rsidSect="006D3B15">
      <w:pgSz w:w="11906" w:h="16838"/>
      <w:pgMar w:top="568" w:right="424" w:bottom="284" w:left="567" w:header="142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07CC8" w14:textId="77777777" w:rsidR="009B6066" w:rsidRDefault="009B6066" w:rsidP="0012318B">
      <w:pPr>
        <w:spacing w:line="240" w:lineRule="auto"/>
      </w:pPr>
      <w:r>
        <w:separator/>
      </w:r>
    </w:p>
  </w:endnote>
  <w:endnote w:type="continuationSeparator" w:id="0">
    <w:p w14:paraId="04748B23" w14:textId="77777777" w:rsidR="009B6066" w:rsidRDefault="009B6066" w:rsidP="00123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C7E3B" w14:textId="77777777" w:rsidR="009B6066" w:rsidRDefault="009B6066" w:rsidP="0012318B">
      <w:pPr>
        <w:spacing w:line="240" w:lineRule="auto"/>
      </w:pPr>
      <w:r>
        <w:separator/>
      </w:r>
    </w:p>
  </w:footnote>
  <w:footnote w:type="continuationSeparator" w:id="0">
    <w:p w14:paraId="67EECD85" w14:textId="77777777" w:rsidR="009B6066" w:rsidRDefault="009B6066" w:rsidP="001231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950BF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259FD"/>
    <w:multiLevelType w:val="hybridMultilevel"/>
    <w:tmpl w:val="3D6CD56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550298D"/>
    <w:multiLevelType w:val="hybridMultilevel"/>
    <w:tmpl w:val="113A61A8"/>
    <w:lvl w:ilvl="0" w:tplc="BE6242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04AAF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912631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6B28B2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5E56DD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9968B6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C4661B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FB062D"/>
    <w:multiLevelType w:val="hybridMultilevel"/>
    <w:tmpl w:val="EECEF50C"/>
    <w:lvl w:ilvl="0" w:tplc="9708B34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5CF"/>
    <w:rsid w:val="0000148A"/>
    <w:rsid w:val="00003023"/>
    <w:rsid w:val="00003724"/>
    <w:rsid w:val="0000467A"/>
    <w:rsid w:val="00004797"/>
    <w:rsid w:val="00012820"/>
    <w:rsid w:val="000133A6"/>
    <w:rsid w:val="00013485"/>
    <w:rsid w:val="0001363D"/>
    <w:rsid w:val="00014271"/>
    <w:rsid w:val="00014AC1"/>
    <w:rsid w:val="00015AF5"/>
    <w:rsid w:val="00020121"/>
    <w:rsid w:val="000207F3"/>
    <w:rsid w:val="000248F8"/>
    <w:rsid w:val="0002639F"/>
    <w:rsid w:val="00032445"/>
    <w:rsid w:val="0003346F"/>
    <w:rsid w:val="00033D01"/>
    <w:rsid w:val="000351BA"/>
    <w:rsid w:val="00035A8A"/>
    <w:rsid w:val="0003772A"/>
    <w:rsid w:val="00037AD6"/>
    <w:rsid w:val="000410A8"/>
    <w:rsid w:val="00041914"/>
    <w:rsid w:val="0004438B"/>
    <w:rsid w:val="000509CB"/>
    <w:rsid w:val="00052797"/>
    <w:rsid w:val="00054CB2"/>
    <w:rsid w:val="000557C2"/>
    <w:rsid w:val="000607EE"/>
    <w:rsid w:val="000641C2"/>
    <w:rsid w:val="00065F56"/>
    <w:rsid w:val="0006668B"/>
    <w:rsid w:val="000671FE"/>
    <w:rsid w:val="00070904"/>
    <w:rsid w:val="00073210"/>
    <w:rsid w:val="00082441"/>
    <w:rsid w:val="000860FB"/>
    <w:rsid w:val="000905EE"/>
    <w:rsid w:val="00092CFE"/>
    <w:rsid w:val="00095B34"/>
    <w:rsid w:val="000A30F7"/>
    <w:rsid w:val="000A462F"/>
    <w:rsid w:val="000B005D"/>
    <w:rsid w:val="000B0FA6"/>
    <w:rsid w:val="000B1B0A"/>
    <w:rsid w:val="000B3B8C"/>
    <w:rsid w:val="000B3D32"/>
    <w:rsid w:val="000C0D27"/>
    <w:rsid w:val="000C4658"/>
    <w:rsid w:val="000C4C4D"/>
    <w:rsid w:val="000C4E26"/>
    <w:rsid w:val="000C4FC4"/>
    <w:rsid w:val="000C544B"/>
    <w:rsid w:val="000C5A50"/>
    <w:rsid w:val="000D076F"/>
    <w:rsid w:val="000D2BC5"/>
    <w:rsid w:val="000D4DD1"/>
    <w:rsid w:val="000E3355"/>
    <w:rsid w:val="000E38E8"/>
    <w:rsid w:val="000E57AE"/>
    <w:rsid w:val="000E6824"/>
    <w:rsid w:val="000F027F"/>
    <w:rsid w:val="000F03D3"/>
    <w:rsid w:val="000F1FE9"/>
    <w:rsid w:val="000F6CA5"/>
    <w:rsid w:val="000F6F9B"/>
    <w:rsid w:val="00102334"/>
    <w:rsid w:val="00102D94"/>
    <w:rsid w:val="00104F30"/>
    <w:rsid w:val="00107404"/>
    <w:rsid w:val="00107690"/>
    <w:rsid w:val="0010782D"/>
    <w:rsid w:val="0011269F"/>
    <w:rsid w:val="00115794"/>
    <w:rsid w:val="00117181"/>
    <w:rsid w:val="00120A82"/>
    <w:rsid w:val="001217A8"/>
    <w:rsid w:val="0012318B"/>
    <w:rsid w:val="0012563E"/>
    <w:rsid w:val="00126366"/>
    <w:rsid w:val="0013063D"/>
    <w:rsid w:val="00130A72"/>
    <w:rsid w:val="00130BE9"/>
    <w:rsid w:val="00130F27"/>
    <w:rsid w:val="00131C1E"/>
    <w:rsid w:val="00132855"/>
    <w:rsid w:val="0013609C"/>
    <w:rsid w:val="00136CB0"/>
    <w:rsid w:val="00137823"/>
    <w:rsid w:val="00140BD6"/>
    <w:rsid w:val="00140F86"/>
    <w:rsid w:val="001435E0"/>
    <w:rsid w:val="001439AE"/>
    <w:rsid w:val="00147071"/>
    <w:rsid w:val="0014799D"/>
    <w:rsid w:val="00151026"/>
    <w:rsid w:val="0015182C"/>
    <w:rsid w:val="001524A8"/>
    <w:rsid w:val="0015315D"/>
    <w:rsid w:val="00156156"/>
    <w:rsid w:val="001601FC"/>
    <w:rsid w:val="00160768"/>
    <w:rsid w:val="0016289E"/>
    <w:rsid w:val="00162BF8"/>
    <w:rsid w:val="00167184"/>
    <w:rsid w:val="0016719C"/>
    <w:rsid w:val="00170D1A"/>
    <w:rsid w:val="001728D5"/>
    <w:rsid w:val="00172903"/>
    <w:rsid w:val="00172BB9"/>
    <w:rsid w:val="001754CB"/>
    <w:rsid w:val="00180992"/>
    <w:rsid w:val="00180DE4"/>
    <w:rsid w:val="0018131F"/>
    <w:rsid w:val="00182015"/>
    <w:rsid w:val="001852DA"/>
    <w:rsid w:val="00185323"/>
    <w:rsid w:val="0018549C"/>
    <w:rsid w:val="001871A2"/>
    <w:rsid w:val="00187C2A"/>
    <w:rsid w:val="001930C0"/>
    <w:rsid w:val="00194445"/>
    <w:rsid w:val="00195673"/>
    <w:rsid w:val="00195C21"/>
    <w:rsid w:val="00196542"/>
    <w:rsid w:val="00197C0A"/>
    <w:rsid w:val="001A0DEE"/>
    <w:rsid w:val="001A19DD"/>
    <w:rsid w:val="001A2269"/>
    <w:rsid w:val="001A4968"/>
    <w:rsid w:val="001A60C4"/>
    <w:rsid w:val="001A7F4F"/>
    <w:rsid w:val="001B0D40"/>
    <w:rsid w:val="001B1A89"/>
    <w:rsid w:val="001B2974"/>
    <w:rsid w:val="001B2F23"/>
    <w:rsid w:val="001B4BAE"/>
    <w:rsid w:val="001C240B"/>
    <w:rsid w:val="001D413B"/>
    <w:rsid w:val="001D6877"/>
    <w:rsid w:val="001E13C2"/>
    <w:rsid w:val="001E2A50"/>
    <w:rsid w:val="001E391C"/>
    <w:rsid w:val="001E6F5C"/>
    <w:rsid w:val="001F6154"/>
    <w:rsid w:val="001F6481"/>
    <w:rsid w:val="00202E51"/>
    <w:rsid w:val="00204537"/>
    <w:rsid w:val="00206E60"/>
    <w:rsid w:val="00210FF4"/>
    <w:rsid w:val="00214B6E"/>
    <w:rsid w:val="00217D24"/>
    <w:rsid w:val="0022221D"/>
    <w:rsid w:val="00226559"/>
    <w:rsid w:val="002314E2"/>
    <w:rsid w:val="00231DCA"/>
    <w:rsid w:val="0023359C"/>
    <w:rsid w:val="002338C3"/>
    <w:rsid w:val="00235C71"/>
    <w:rsid w:val="00240A29"/>
    <w:rsid w:val="00241DD3"/>
    <w:rsid w:val="00246CF7"/>
    <w:rsid w:val="00250734"/>
    <w:rsid w:val="00255C76"/>
    <w:rsid w:val="002604E9"/>
    <w:rsid w:val="0026070B"/>
    <w:rsid w:val="00266129"/>
    <w:rsid w:val="00270629"/>
    <w:rsid w:val="002725D6"/>
    <w:rsid w:val="0027469E"/>
    <w:rsid w:val="0027659D"/>
    <w:rsid w:val="00277396"/>
    <w:rsid w:val="00282993"/>
    <w:rsid w:val="002833DB"/>
    <w:rsid w:val="002850D2"/>
    <w:rsid w:val="002853D1"/>
    <w:rsid w:val="00287294"/>
    <w:rsid w:val="002918C6"/>
    <w:rsid w:val="0029319D"/>
    <w:rsid w:val="00293C0F"/>
    <w:rsid w:val="0029682E"/>
    <w:rsid w:val="00296ED9"/>
    <w:rsid w:val="002A1E4E"/>
    <w:rsid w:val="002A7C3F"/>
    <w:rsid w:val="002B0882"/>
    <w:rsid w:val="002B09DC"/>
    <w:rsid w:val="002B3877"/>
    <w:rsid w:val="002B38FC"/>
    <w:rsid w:val="002B7F0A"/>
    <w:rsid w:val="002C1C88"/>
    <w:rsid w:val="002C2513"/>
    <w:rsid w:val="002C3034"/>
    <w:rsid w:val="002C7795"/>
    <w:rsid w:val="002C77B6"/>
    <w:rsid w:val="002D0656"/>
    <w:rsid w:val="002D0F63"/>
    <w:rsid w:val="002D566C"/>
    <w:rsid w:val="002D56F1"/>
    <w:rsid w:val="002D6B6F"/>
    <w:rsid w:val="002D7B64"/>
    <w:rsid w:val="002E0F42"/>
    <w:rsid w:val="002E60C3"/>
    <w:rsid w:val="002E7464"/>
    <w:rsid w:val="002E761D"/>
    <w:rsid w:val="002F605C"/>
    <w:rsid w:val="003010D4"/>
    <w:rsid w:val="00301F12"/>
    <w:rsid w:val="00302C82"/>
    <w:rsid w:val="00303599"/>
    <w:rsid w:val="003044B9"/>
    <w:rsid w:val="00304690"/>
    <w:rsid w:val="00306954"/>
    <w:rsid w:val="00310198"/>
    <w:rsid w:val="003124E2"/>
    <w:rsid w:val="00312AB3"/>
    <w:rsid w:val="00314080"/>
    <w:rsid w:val="00314547"/>
    <w:rsid w:val="003170FD"/>
    <w:rsid w:val="00320483"/>
    <w:rsid w:val="00322097"/>
    <w:rsid w:val="003220A2"/>
    <w:rsid w:val="00322950"/>
    <w:rsid w:val="00323221"/>
    <w:rsid w:val="0032606B"/>
    <w:rsid w:val="0033174C"/>
    <w:rsid w:val="0033231C"/>
    <w:rsid w:val="003336A1"/>
    <w:rsid w:val="003354E1"/>
    <w:rsid w:val="00337D84"/>
    <w:rsid w:val="00340E00"/>
    <w:rsid w:val="003444CE"/>
    <w:rsid w:val="0034453F"/>
    <w:rsid w:val="00347EF5"/>
    <w:rsid w:val="003501CD"/>
    <w:rsid w:val="00350A9F"/>
    <w:rsid w:val="003522E3"/>
    <w:rsid w:val="003555AF"/>
    <w:rsid w:val="00355BF5"/>
    <w:rsid w:val="00357918"/>
    <w:rsid w:val="00357A00"/>
    <w:rsid w:val="003606C9"/>
    <w:rsid w:val="003624C6"/>
    <w:rsid w:val="00364DC6"/>
    <w:rsid w:val="003661B2"/>
    <w:rsid w:val="00366212"/>
    <w:rsid w:val="00367CF0"/>
    <w:rsid w:val="0037555C"/>
    <w:rsid w:val="0038137D"/>
    <w:rsid w:val="0038517F"/>
    <w:rsid w:val="003875E4"/>
    <w:rsid w:val="0039094B"/>
    <w:rsid w:val="00391E8D"/>
    <w:rsid w:val="00392094"/>
    <w:rsid w:val="00392237"/>
    <w:rsid w:val="003927B9"/>
    <w:rsid w:val="003949FE"/>
    <w:rsid w:val="003960A7"/>
    <w:rsid w:val="003A02B9"/>
    <w:rsid w:val="003A16BE"/>
    <w:rsid w:val="003A3C65"/>
    <w:rsid w:val="003A5127"/>
    <w:rsid w:val="003A6EDD"/>
    <w:rsid w:val="003B20AD"/>
    <w:rsid w:val="003B5343"/>
    <w:rsid w:val="003B56C2"/>
    <w:rsid w:val="003B635F"/>
    <w:rsid w:val="003B7E30"/>
    <w:rsid w:val="003C2F5D"/>
    <w:rsid w:val="003D068F"/>
    <w:rsid w:val="003D0811"/>
    <w:rsid w:val="003D0B91"/>
    <w:rsid w:val="003D3C56"/>
    <w:rsid w:val="003D3D7A"/>
    <w:rsid w:val="003D54B1"/>
    <w:rsid w:val="003D5AE2"/>
    <w:rsid w:val="003D7AD6"/>
    <w:rsid w:val="003E09C5"/>
    <w:rsid w:val="003E1611"/>
    <w:rsid w:val="003E5746"/>
    <w:rsid w:val="003E5BF6"/>
    <w:rsid w:val="003E5FD2"/>
    <w:rsid w:val="003E67A9"/>
    <w:rsid w:val="003F189F"/>
    <w:rsid w:val="003F2C0B"/>
    <w:rsid w:val="004009B0"/>
    <w:rsid w:val="00403C0A"/>
    <w:rsid w:val="00403C63"/>
    <w:rsid w:val="00406866"/>
    <w:rsid w:val="00407B29"/>
    <w:rsid w:val="00410408"/>
    <w:rsid w:val="004109E9"/>
    <w:rsid w:val="00410DBF"/>
    <w:rsid w:val="004123B1"/>
    <w:rsid w:val="00412B95"/>
    <w:rsid w:val="00421019"/>
    <w:rsid w:val="00424F7A"/>
    <w:rsid w:val="004264D2"/>
    <w:rsid w:val="00431808"/>
    <w:rsid w:val="004323F1"/>
    <w:rsid w:val="00433316"/>
    <w:rsid w:val="0043408A"/>
    <w:rsid w:val="004348E2"/>
    <w:rsid w:val="00435F70"/>
    <w:rsid w:val="0043719C"/>
    <w:rsid w:val="00440C0B"/>
    <w:rsid w:val="0044238C"/>
    <w:rsid w:val="004556F9"/>
    <w:rsid w:val="00456483"/>
    <w:rsid w:val="00457F44"/>
    <w:rsid w:val="0046232B"/>
    <w:rsid w:val="00462652"/>
    <w:rsid w:val="004652DF"/>
    <w:rsid w:val="0046562A"/>
    <w:rsid w:val="00465B5C"/>
    <w:rsid w:val="004660B5"/>
    <w:rsid w:val="00467282"/>
    <w:rsid w:val="004720F8"/>
    <w:rsid w:val="004745A7"/>
    <w:rsid w:val="00477CB3"/>
    <w:rsid w:val="00480549"/>
    <w:rsid w:val="0048077B"/>
    <w:rsid w:val="004807A0"/>
    <w:rsid w:val="004834DB"/>
    <w:rsid w:val="00484643"/>
    <w:rsid w:val="00485253"/>
    <w:rsid w:val="00485A57"/>
    <w:rsid w:val="00486DBB"/>
    <w:rsid w:val="00490FBE"/>
    <w:rsid w:val="00491502"/>
    <w:rsid w:val="00497003"/>
    <w:rsid w:val="00497539"/>
    <w:rsid w:val="00497D1D"/>
    <w:rsid w:val="004A02D5"/>
    <w:rsid w:val="004A0AE4"/>
    <w:rsid w:val="004A1B97"/>
    <w:rsid w:val="004A214D"/>
    <w:rsid w:val="004A2D9B"/>
    <w:rsid w:val="004B1F93"/>
    <w:rsid w:val="004B54F2"/>
    <w:rsid w:val="004B5CA1"/>
    <w:rsid w:val="004B69E1"/>
    <w:rsid w:val="004C72E0"/>
    <w:rsid w:val="004C7708"/>
    <w:rsid w:val="004C79F5"/>
    <w:rsid w:val="004D0AB3"/>
    <w:rsid w:val="004D0B44"/>
    <w:rsid w:val="004D19E2"/>
    <w:rsid w:val="004D1C44"/>
    <w:rsid w:val="004E20D4"/>
    <w:rsid w:val="004E2972"/>
    <w:rsid w:val="004E58F1"/>
    <w:rsid w:val="004E6BC1"/>
    <w:rsid w:val="004F12F6"/>
    <w:rsid w:val="004F2362"/>
    <w:rsid w:val="004F608E"/>
    <w:rsid w:val="004F6C66"/>
    <w:rsid w:val="00500F8B"/>
    <w:rsid w:val="0050497A"/>
    <w:rsid w:val="0050604F"/>
    <w:rsid w:val="00507EE3"/>
    <w:rsid w:val="005125A0"/>
    <w:rsid w:val="0051640E"/>
    <w:rsid w:val="00516910"/>
    <w:rsid w:val="0052542C"/>
    <w:rsid w:val="0053001B"/>
    <w:rsid w:val="00531C3E"/>
    <w:rsid w:val="0053408B"/>
    <w:rsid w:val="0053558D"/>
    <w:rsid w:val="005379AE"/>
    <w:rsid w:val="00537DD8"/>
    <w:rsid w:val="00540D20"/>
    <w:rsid w:val="00541A0D"/>
    <w:rsid w:val="005452DD"/>
    <w:rsid w:val="0054548C"/>
    <w:rsid w:val="00547E14"/>
    <w:rsid w:val="005528D9"/>
    <w:rsid w:val="00552B58"/>
    <w:rsid w:val="00555833"/>
    <w:rsid w:val="00557EE6"/>
    <w:rsid w:val="00560147"/>
    <w:rsid w:val="005634B8"/>
    <w:rsid w:val="00566C4B"/>
    <w:rsid w:val="0056701A"/>
    <w:rsid w:val="00567486"/>
    <w:rsid w:val="00567CF8"/>
    <w:rsid w:val="00571A0B"/>
    <w:rsid w:val="00572082"/>
    <w:rsid w:val="00572BFF"/>
    <w:rsid w:val="00574AE8"/>
    <w:rsid w:val="00577595"/>
    <w:rsid w:val="00577C5E"/>
    <w:rsid w:val="00580C12"/>
    <w:rsid w:val="005830B9"/>
    <w:rsid w:val="0058327C"/>
    <w:rsid w:val="00584082"/>
    <w:rsid w:val="00587577"/>
    <w:rsid w:val="005902B6"/>
    <w:rsid w:val="00591A4A"/>
    <w:rsid w:val="0059627F"/>
    <w:rsid w:val="0059633B"/>
    <w:rsid w:val="005964B0"/>
    <w:rsid w:val="00596581"/>
    <w:rsid w:val="00596EA3"/>
    <w:rsid w:val="005A0735"/>
    <w:rsid w:val="005A186F"/>
    <w:rsid w:val="005A2263"/>
    <w:rsid w:val="005A2D5E"/>
    <w:rsid w:val="005A32D1"/>
    <w:rsid w:val="005A6792"/>
    <w:rsid w:val="005A6A99"/>
    <w:rsid w:val="005A74B0"/>
    <w:rsid w:val="005B00C8"/>
    <w:rsid w:val="005B030C"/>
    <w:rsid w:val="005B3512"/>
    <w:rsid w:val="005B6D0A"/>
    <w:rsid w:val="005C1CB7"/>
    <w:rsid w:val="005C2BBC"/>
    <w:rsid w:val="005C643D"/>
    <w:rsid w:val="005E0771"/>
    <w:rsid w:val="005E4521"/>
    <w:rsid w:val="005F2806"/>
    <w:rsid w:val="005F39E3"/>
    <w:rsid w:val="005F3D41"/>
    <w:rsid w:val="005F4661"/>
    <w:rsid w:val="005F48DB"/>
    <w:rsid w:val="005F6A8A"/>
    <w:rsid w:val="006007C0"/>
    <w:rsid w:val="00601F81"/>
    <w:rsid w:val="00602184"/>
    <w:rsid w:val="00605971"/>
    <w:rsid w:val="006075E2"/>
    <w:rsid w:val="0061076A"/>
    <w:rsid w:val="00610F72"/>
    <w:rsid w:val="00611AC6"/>
    <w:rsid w:val="006128E0"/>
    <w:rsid w:val="00612B02"/>
    <w:rsid w:val="006132A8"/>
    <w:rsid w:val="00614ABB"/>
    <w:rsid w:val="006179CD"/>
    <w:rsid w:val="00620938"/>
    <w:rsid w:val="006252DA"/>
    <w:rsid w:val="00633993"/>
    <w:rsid w:val="00634519"/>
    <w:rsid w:val="00637569"/>
    <w:rsid w:val="00640451"/>
    <w:rsid w:val="006419F3"/>
    <w:rsid w:val="00642656"/>
    <w:rsid w:val="00643CF3"/>
    <w:rsid w:val="0064436C"/>
    <w:rsid w:val="00644645"/>
    <w:rsid w:val="006455BE"/>
    <w:rsid w:val="00653B3B"/>
    <w:rsid w:val="00653C38"/>
    <w:rsid w:val="00654C3C"/>
    <w:rsid w:val="00655718"/>
    <w:rsid w:val="00657E56"/>
    <w:rsid w:val="0066053A"/>
    <w:rsid w:val="00661B27"/>
    <w:rsid w:val="0066456D"/>
    <w:rsid w:val="0066688B"/>
    <w:rsid w:val="00671914"/>
    <w:rsid w:val="00672B42"/>
    <w:rsid w:val="00674850"/>
    <w:rsid w:val="006768FF"/>
    <w:rsid w:val="00676901"/>
    <w:rsid w:val="006776BE"/>
    <w:rsid w:val="006802E5"/>
    <w:rsid w:val="0068043A"/>
    <w:rsid w:val="00680809"/>
    <w:rsid w:val="006809E1"/>
    <w:rsid w:val="00682D98"/>
    <w:rsid w:val="00684D16"/>
    <w:rsid w:val="006933D3"/>
    <w:rsid w:val="00693C12"/>
    <w:rsid w:val="0069521E"/>
    <w:rsid w:val="00695330"/>
    <w:rsid w:val="00695BF3"/>
    <w:rsid w:val="00697BA9"/>
    <w:rsid w:val="006A184D"/>
    <w:rsid w:val="006A279D"/>
    <w:rsid w:val="006A4BC9"/>
    <w:rsid w:val="006A6B0E"/>
    <w:rsid w:val="006A6D2A"/>
    <w:rsid w:val="006B29D8"/>
    <w:rsid w:val="006B31FD"/>
    <w:rsid w:val="006B4DCE"/>
    <w:rsid w:val="006B4DF1"/>
    <w:rsid w:val="006B7644"/>
    <w:rsid w:val="006B7AE6"/>
    <w:rsid w:val="006B7B4C"/>
    <w:rsid w:val="006C05E8"/>
    <w:rsid w:val="006C1C5B"/>
    <w:rsid w:val="006C1DD0"/>
    <w:rsid w:val="006C546E"/>
    <w:rsid w:val="006C7C81"/>
    <w:rsid w:val="006D00C9"/>
    <w:rsid w:val="006D0D71"/>
    <w:rsid w:val="006D1FB4"/>
    <w:rsid w:val="006D3B15"/>
    <w:rsid w:val="006D4ED6"/>
    <w:rsid w:val="006D6D33"/>
    <w:rsid w:val="006D7462"/>
    <w:rsid w:val="006D7E4E"/>
    <w:rsid w:val="006E1413"/>
    <w:rsid w:val="006E26F3"/>
    <w:rsid w:val="006E31D7"/>
    <w:rsid w:val="006E449A"/>
    <w:rsid w:val="006E4BA1"/>
    <w:rsid w:val="006E5BF0"/>
    <w:rsid w:val="006E7155"/>
    <w:rsid w:val="006E7BC4"/>
    <w:rsid w:val="006E7E1D"/>
    <w:rsid w:val="006F1249"/>
    <w:rsid w:val="006F1FEA"/>
    <w:rsid w:val="006F493A"/>
    <w:rsid w:val="00701D88"/>
    <w:rsid w:val="00702671"/>
    <w:rsid w:val="0070662E"/>
    <w:rsid w:val="00706DD9"/>
    <w:rsid w:val="0070757B"/>
    <w:rsid w:val="00712AC2"/>
    <w:rsid w:val="00715118"/>
    <w:rsid w:val="00715372"/>
    <w:rsid w:val="00715AB7"/>
    <w:rsid w:val="00715AB9"/>
    <w:rsid w:val="00724BD4"/>
    <w:rsid w:val="00724E66"/>
    <w:rsid w:val="00724F8E"/>
    <w:rsid w:val="007302CA"/>
    <w:rsid w:val="0073165B"/>
    <w:rsid w:val="007326CB"/>
    <w:rsid w:val="0073799C"/>
    <w:rsid w:val="007416B6"/>
    <w:rsid w:val="007464F5"/>
    <w:rsid w:val="0074724A"/>
    <w:rsid w:val="00750193"/>
    <w:rsid w:val="0075081F"/>
    <w:rsid w:val="00751998"/>
    <w:rsid w:val="00752B56"/>
    <w:rsid w:val="00755333"/>
    <w:rsid w:val="007555B0"/>
    <w:rsid w:val="00760F5D"/>
    <w:rsid w:val="00761471"/>
    <w:rsid w:val="00761741"/>
    <w:rsid w:val="00763741"/>
    <w:rsid w:val="00770E83"/>
    <w:rsid w:val="007725BE"/>
    <w:rsid w:val="007746AA"/>
    <w:rsid w:val="007761DB"/>
    <w:rsid w:val="007803F7"/>
    <w:rsid w:val="00780E8E"/>
    <w:rsid w:val="00781BDB"/>
    <w:rsid w:val="0078428F"/>
    <w:rsid w:val="00787F50"/>
    <w:rsid w:val="007912A0"/>
    <w:rsid w:val="00793815"/>
    <w:rsid w:val="00795737"/>
    <w:rsid w:val="00795C7B"/>
    <w:rsid w:val="00795E7D"/>
    <w:rsid w:val="00796041"/>
    <w:rsid w:val="0079799C"/>
    <w:rsid w:val="007A1FAF"/>
    <w:rsid w:val="007A33F1"/>
    <w:rsid w:val="007A4136"/>
    <w:rsid w:val="007A4FA2"/>
    <w:rsid w:val="007A5635"/>
    <w:rsid w:val="007B1307"/>
    <w:rsid w:val="007B1F82"/>
    <w:rsid w:val="007B51DF"/>
    <w:rsid w:val="007B5259"/>
    <w:rsid w:val="007B5B56"/>
    <w:rsid w:val="007B5EA4"/>
    <w:rsid w:val="007C0D0A"/>
    <w:rsid w:val="007C155D"/>
    <w:rsid w:val="007C1F7D"/>
    <w:rsid w:val="007C7D66"/>
    <w:rsid w:val="007D0C19"/>
    <w:rsid w:val="007D1A67"/>
    <w:rsid w:val="007D570B"/>
    <w:rsid w:val="007E0CAA"/>
    <w:rsid w:val="007E1044"/>
    <w:rsid w:val="007E7CFE"/>
    <w:rsid w:val="007F07CD"/>
    <w:rsid w:val="007F3694"/>
    <w:rsid w:val="007F3843"/>
    <w:rsid w:val="007F3CEF"/>
    <w:rsid w:val="007F449F"/>
    <w:rsid w:val="007F5D36"/>
    <w:rsid w:val="0080096D"/>
    <w:rsid w:val="00800A5B"/>
    <w:rsid w:val="008069E8"/>
    <w:rsid w:val="00806F4F"/>
    <w:rsid w:val="008073C1"/>
    <w:rsid w:val="008111EF"/>
    <w:rsid w:val="008141B0"/>
    <w:rsid w:val="00816F00"/>
    <w:rsid w:val="00827CC0"/>
    <w:rsid w:val="0083064D"/>
    <w:rsid w:val="00830B5A"/>
    <w:rsid w:val="00835AB8"/>
    <w:rsid w:val="00837AE8"/>
    <w:rsid w:val="00840AAE"/>
    <w:rsid w:val="00844262"/>
    <w:rsid w:val="00844460"/>
    <w:rsid w:val="00845DC4"/>
    <w:rsid w:val="008461A4"/>
    <w:rsid w:val="00846B40"/>
    <w:rsid w:val="00847C63"/>
    <w:rsid w:val="00847EFE"/>
    <w:rsid w:val="00850754"/>
    <w:rsid w:val="00852E09"/>
    <w:rsid w:val="00852E39"/>
    <w:rsid w:val="00853667"/>
    <w:rsid w:val="0085421C"/>
    <w:rsid w:val="00854D8E"/>
    <w:rsid w:val="00856ABD"/>
    <w:rsid w:val="0086033B"/>
    <w:rsid w:val="00861D93"/>
    <w:rsid w:val="00862171"/>
    <w:rsid w:val="008623A9"/>
    <w:rsid w:val="00862EB1"/>
    <w:rsid w:val="00875BAA"/>
    <w:rsid w:val="008762B1"/>
    <w:rsid w:val="00877814"/>
    <w:rsid w:val="00882E59"/>
    <w:rsid w:val="0088360F"/>
    <w:rsid w:val="00883DF3"/>
    <w:rsid w:val="0088464B"/>
    <w:rsid w:val="00884CA9"/>
    <w:rsid w:val="0088594A"/>
    <w:rsid w:val="00885EF4"/>
    <w:rsid w:val="00886186"/>
    <w:rsid w:val="00891A19"/>
    <w:rsid w:val="0089263F"/>
    <w:rsid w:val="00894491"/>
    <w:rsid w:val="00894808"/>
    <w:rsid w:val="0089605F"/>
    <w:rsid w:val="008A0D3F"/>
    <w:rsid w:val="008A2419"/>
    <w:rsid w:val="008A2B60"/>
    <w:rsid w:val="008A4D08"/>
    <w:rsid w:val="008A631F"/>
    <w:rsid w:val="008B49CC"/>
    <w:rsid w:val="008B58A1"/>
    <w:rsid w:val="008B5C80"/>
    <w:rsid w:val="008B6F9D"/>
    <w:rsid w:val="008C082B"/>
    <w:rsid w:val="008C25CD"/>
    <w:rsid w:val="008C30EF"/>
    <w:rsid w:val="008C40E9"/>
    <w:rsid w:val="008C4D38"/>
    <w:rsid w:val="008D0730"/>
    <w:rsid w:val="008D0836"/>
    <w:rsid w:val="008D0F67"/>
    <w:rsid w:val="008D45B8"/>
    <w:rsid w:val="008D4DF1"/>
    <w:rsid w:val="008D5526"/>
    <w:rsid w:val="008D7B87"/>
    <w:rsid w:val="008D7BD1"/>
    <w:rsid w:val="008E1B27"/>
    <w:rsid w:val="008E47C5"/>
    <w:rsid w:val="008F0E57"/>
    <w:rsid w:val="008F1AF1"/>
    <w:rsid w:val="008F2BF2"/>
    <w:rsid w:val="008F4135"/>
    <w:rsid w:val="008F5748"/>
    <w:rsid w:val="008F58D8"/>
    <w:rsid w:val="008F5FAD"/>
    <w:rsid w:val="008F6A3F"/>
    <w:rsid w:val="00902124"/>
    <w:rsid w:val="00905F6B"/>
    <w:rsid w:val="00911982"/>
    <w:rsid w:val="00911A0D"/>
    <w:rsid w:val="00912115"/>
    <w:rsid w:val="00914CB9"/>
    <w:rsid w:val="00915FDA"/>
    <w:rsid w:val="00921BA5"/>
    <w:rsid w:val="00921BAF"/>
    <w:rsid w:val="00923493"/>
    <w:rsid w:val="00927ACB"/>
    <w:rsid w:val="00930A19"/>
    <w:rsid w:val="00930A68"/>
    <w:rsid w:val="00932513"/>
    <w:rsid w:val="009353EF"/>
    <w:rsid w:val="00937124"/>
    <w:rsid w:val="00942885"/>
    <w:rsid w:val="00942FCC"/>
    <w:rsid w:val="00942FDE"/>
    <w:rsid w:val="00944ECB"/>
    <w:rsid w:val="009464F1"/>
    <w:rsid w:val="009465D6"/>
    <w:rsid w:val="009505BC"/>
    <w:rsid w:val="009513BE"/>
    <w:rsid w:val="00951C35"/>
    <w:rsid w:val="00952625"/>
    <w:rsid w:val="009611A5"/>
    <w:rsid w:val="00961351"/>
    <w:rsid w:val="00961719"/>
    <w:rsid w:val="00961B21"/>
    <w:rsid w:val="00961F36"/>
    <w:rsid w:val="00963549"/>
    <w:rsid w:val="009740E2"/>
    <w:rsid w:val="009747DA"/>
    <w:rsid w:val="00984057"/>
    <w:rsid w:val="0098697A"/>
    <w:rsid w:val="009913FE"/>
    <w:rsid w:val="00991783"/>
    <w:rsid w:val="009934F5"/>
    <w:rsid w:val="00993CEF"/>
    <w:rsid w:val="0099741B"/>
    <w:rsid w:val="009A0386"/>
    <w:rsid w:val="009A0EF7"/>
    <w:rsid w:val="009A39CE"/>
    <w:rsid w:val="009A4F25"/>
    <w:rsid w:val="009A5227"/>
    <w:rsid w:val="009B17E6"/>
    <w:rsid w:val="009B5A84"/>
    <w:rsid w:val="009B6066"/>
    <w:rsid w:val="009B7032"/>
    <w:rsid w:val="009C0C60"/>
    <w:rsid w:val="009C3C4B"/>
    <w:rsid w:val="009C48DD"/>
    <w:rsid w:val="009C5102"/>
    <w:rsid w:val="009C7E22"/>
    <w:rsid w:val="009D1839"/>
    <w:rsid w:val="009D2986"/>
    <w:rsid w:val="009D410F"/>
    <w:rsid w:val="009D6233"/>
    <w:rsid w:val="009D6B6C"/>
    <w:rsid w:val="009E104F"/>
    <w:rsid w:val="009E193B"/>
    <w:rsid w:val="009E269D"/>
    <w:rsid w:val="009E41FD"/>
    <w:rsid w:val="009F0990"/>
    <w:rsid w:val="009F1340"/>
    <w:rsid w:val="009F1FDD"/>
    <w:rsid w:val="009F259C"/>
    <w:rsid w:val="009F279C"/>
    <w:rsid w:val="009F2895"/>
    <w:rsid w:val="009F4382"/>
    <w:rsid w:val="009F5895"/>
    <w:rsid w:val="009F5CFF"/>
    <w:rsid w:val="00A009C2"/>
    <w:rsid w:val="00A0371A"/>
    <w:rsid w:val="00A04D77"/>
    <w:rsid w:val="00A04ECD"/>
    <w:rsid w:val="00A05579"/>
    <w:rsid w:val="00A074A6"/>
    <w:rsid w:val="00A07ABD"/>
    <w:rsid w:val="00A10389"/>
    <w:rsid w:val="00A123DA"/>
    <w:rsid w:val="00A14359"/>
    <w:rsid w:val="00A179EF"/>
    <w:rsid w:val="00A212AC"/>
    <w:rsid w:val="00A22113"/>
    <w:rsid w:val="00A236D5"/>
    <w:rsid w:val="00A25C33"/>
    <w:rsid w:val="00A25C8D"/>
    <w:rsid w:val="00A31689"/>
    <w:rsid w:val="00A33B48"/>
    <w:rsid w:val="00A3444E"/>
    <w:rsid w:val="00A40F8D"/>
    <w:rsid w:val="00A4143C"/>
    <w:rsid w:val="00A420BA"/>
    <w:rsid w:val="00A42F54"/>
    <w:rsid w:val="00A50DCB"/>
    <w:rsid w:val="00A53589"/>
    <w:rsid w:val="00A53DEB"/>
    <w:rsid w:val="00A55AEA"/>
    <w:rsid w:val="00A563C9"/>
    <w:rsid w:val="00A5748F"/>
    <w:rsid w:val="00A5794B"/>
    <w:rsid w:val="00A60ECD"/>
    <w:rsid w:val="00A62C4F"/>
    <w:rsid w:val="00A63742"/>
    <w:rsid w:val="00A674AF"/>
    <w:rsid w:val="00A707B5"/>
    <w:rsid w:val="00A70E48"/>
    <w:rsid w:val="00A71FB8"/>
    <w:rsid w:val="00A7290D"/>
    <w:rsid w:val="00A74BD4"/>
    <w:rsid w:val="00A7713F"/>
    <w:rsid w:val="00A77BCF"/>
    <w:rsid w:val="00A817F9"/>
    <w:rsid w:val="00A82EB0"/>
    <w:rsid w:val="00A847C0"/>
    <w:rsid w:val="00A87AB7"/>
    <w:rsid w:val="00A9468C"/>
    <w:rsid w:val="00A96A97"/>
    <w:rsid w:val="00AA0633"/>
    <w:rsid w:val="00AA41AD"/>
    <w:rsid w:val="00AA7C71"/>
    <w:rsid w:val="00AB15DF"/>
    <w:rsid w:val="00AB4580"/>
    <w:rsid w:val="00AB5133"/>
    <w:rsid w:val="00AC1198"/>
    <w:rsid w:val="00AC3893"/>
    <w:rsid w:val="00AC4838"/>
    <w:rsid w:val="00AC4F0D"/>
    <w:rsid w:val="00AC5A41"/>
    <w:rsid w:val="00AD2186"/>
    <w:rsid w:val="00AD3396"/>
    <w:rsid w:val="00AD34D2"/>
    <w:rsid w:val="00AD3742"/>
    <w:rsid w:val="00AD7DC9"/>
    <w:rsid w:val="00AE1B9F"/>
    <w:rsid w:val="00AE2FDF"/>
    <w:rsid w:val="00AE543C"/>
    <w:rsid w:val="00AE757F"/>
    <w:rsid w:val="00AE7D9C"/>
    <w:rsid w:val="00AF16AD"/>
    <w:rsid w:val="00AF5BCD"/>
    <w:rsid w:val="00AF760E"/>
    <w:rsid w:val="00B00ACC"/>
    <w:rsid w:val="00B041C6"/>
    <w:rsid w:val="00B10B11"/>
    <w:rsid w:val="00B1119C"/>
    <w:rsid w:val="00B13BC0"/>
    <w:rsid w:val="00B16C39"/>
    <w:rsid w:val="00B211CA"/>
    <w:rsid w:val="00B26A23"/>
    <w:rsid w:val="00B32594"/>
    <w:rsid w:val="00B34004"/>
    <w:rsid w:val="00B3464C"/>
    <w:rsid w:val="00B35DD7"/>
    <w:rsid w:val="00B4115F"/>
    <w:rsid w:val="00B41395"/>
    <w:rsid w:val="00B42941"/>
    <w:rsid w:val="00B43470"/>
    <w:rsid w:val="00B4460A"/>
    <w:rsid w:val="00B451F8"/>
    <w:rsid w:val="00B45DB9"/>
    <w:rsid w:val="00B47975"/>
    <w:rsid w:val="00B501CB"/>
    <w:rsid w:val="00B53658"/>
    <w:rsid w:val="00B53CD5"/>
    <w:rsid w:val="00B642CD"/>
    <w:rsid w:val="00B64362"/>
    <w:rsid w:val="00B653A2"/>
    <w:rsid w:val="00B673BF"/>
    <w:rsid w:val="00B67541"/>
    <w:rsid w:val="00B6789A"/>
    <w:rsid w:val="00B70D33"/>
    <w:rsid w:val="00B74100"/>
    <w:rsid w:val="00B76AF0"/>
    <w:rsid w:val="00B8259B"/>
    <w:rsid w:val="00B82E6A"/>
    <w:rsid w:val="00B84949"/>
    <w:rsid w:val="00B85157"/>
    <w:rsid w:val="00B9514F"/>
    <w:rsid w:val="00BA042F"/>
    <w:rsid w:val="00BA1595"/>
    <w:rsid w:val="00BA1AC4"/>
    <w:rsid w:val="00BA262C"/>
    <w:rsid w:val="00BA4B15"/>
    <w:rsid w:val="00BA4BCB"/>
    <w:rsid w:val="00BA522B"/>
    <w:rsid w:val="00BA7C5C"/>
    <w:rsid w:val="00BB1717"/>
    <w:rsid w:val="00BB1C8C"/>
    <w:rsid w:val="00BB2D12"/>
    <w:rsid w:val="00BB6ADA"/>
    <w:rsid w:val="00BB7E36"/>
    <w:rsid w:val="00BC1745"/>
    <w:rsid w:val="00BC40BE"/>
    <w:rsid w:val="00BC40D1"/>
    <w:rsid w:val="00BC59C5"/>
    <w:rsid w:val="00BC6D45"/>
    <w:rsid w:val="00BC7106"/>
    <w:rsid w:val="00BD0642"/>
    <w:rsid w:val="00BD0A4E"/>
    <w:rsid w:val="00BD289C"/>
    <w:rsid w:val="00BE0462"/>
    <w:rsid w:val="00BE1CA9"/>
    <w:rsid w:val="00BE1CC1"/>
    <w:rsid w:val="00BE51EE"/>
    <w:rsid w:val="00BE5BEC"/>
    <w:rsid w:val="00BE701A"/>
    <w:rsid w:val="00BF119F"/>
    <w:rsid w:val="00BF441E"/>
    <w:rsid w:val="00BF485C"/>
    <w:rsid w:val="00BF6474"/>
    <w:rsid w:val="00BF7F64"/>
    <w:rsid w:val="00C011C8"/>
    <w:rsid w:val="00C20DFC"/>
    <w:rsid w:val="00C2143B"/>
    <w:rsid w:val="00C266F0"/>
    <w:rsid w:val="00C27EE9"/>
    <w:rsid w:val="00C30E5F"/>
    <w:rsid w:val="00C37792"/>
    <w:rsid w:val="00C4276B"/>
    <w:rsid w:val="00C43628"/>
    <w:rsid w:val="00C444E4"/>
    <w:rsid w:val="00C44E54"/>
    <w:rsid w:val="00C45D00"/>
    <w:rsid w:val="00C46108"/>
    <w:rsid w:val="00C526D5"/>
    <w:rsid w:val="00C54512"/>
    <w:rsid w:val="00C54912"/>
    <w:rsid w:val="00C55181"/>
    <w:rsid w:val="00C55372"/>
    <w:rsid w:val="00C55AA9"/>
    <w:rsid w:val="00C5712E"/>
    <w:rsid w:val="00C571AB"/>
    <w:rsid w:val="00C61495"/>
    <w:rsid w:val="00C61FBD"/>
    <w:rsid w:val="00C72F07"/>
    <w:rsid w:val="00C73E99"/>
    <w:rsid w:val="00C76872"/>
    <w:rsid w:val="00C8175E"/>
    <w:rsid w:val="00C84024"/>
    <w:rsid w:val="00C84703"/>
    <w:rsid w:val="00C84BEF"/>
    <w:rsid w:val="00C85B82"/>
    <w:rsid w:val="00C86D40"/>
    <w:rsid w:val="00C87E64"/>
    <w:rsid w:val="00C91CEF"/>
    <w:rsid w:val="00C928E5"/>
    <w:rsid w:val="00C93861"/>
    <w:rsid w:val="00CA102A"/>
    <w:rsid w:val="00CA23CA"/>
    <w:rsid w:val="00CA2F16"/>
    <w:rsid w:val="00CA35CA"/>
    <w:rsid w:val="00CA5341"/>
    <w:rsid w:val="00CA5B4C"/>
    <w:rsid w:val="00CA5FD4"/>
    <w:rsid w:val="00CB00C8"/>
    <w:rsid w:val="00CB6176"/>
    <w:rsid w:val="00CC0F1B"/>
    <w:rsid w:val="00CC1E12"/>
    <w:rsid w:val="00CC4AFC"/>
    <w:rsid w:val="00CC6CC8"/>
    <w:rsid w:val="00CD12CC"/>
    <w:rsid w:val="00CD28F2"/>
    <w:rsid w:val="00CD4128"/>
    <w:rsid w:val="00CD4427"/>
    <w:rsid w:val="00CD5560"/>
    <w:rsid w:val="00CD75CA"/>
    <w:rsid w:val="00CD782E"/>
    <w:rsid w:val="00CD7FE8"/>
    <w:rsid w:val="00CE10B9"/>
    <w:rsid w:val="00CE10DC"/>
    <w:rsid w:val="00CE1F66"/>
    <w:rsid w:val="00CE6108"/>
    <w:rsid w:val="00CE6424"/>
    <w:rsid w:val="00CE6938"/>
    <w:rsid w:val="00CF0590"/>
    <w:rsid w:val="00CF0C90"/>
    <w:rsid w:val="00CF1A2A"/>
    <w:rsid w:val="00CF22BC"/>
    <w:rsid w:val="00CF3C68"/>
    <w:rsid w:val="00CF5220"/>
    <w:rsid w:val="00D02E54"/>
    <w:rsid w:val="00D043F0"/>
    <w:rsid w:val="00D068F1"/>
    <w:rsid w:val="00D1156A"/>
    <w:rsid w:val="00D13D60"/>
    <w:rsid w:val="00D26B53"/>
    <w:rsid w:val="00D27F20"/>
    <w:rsid w:val="00D4168A"/>
    <w:rsid w:val="00D41BC9"/>
    <w:rsid w:val="00D42A3E"/>
    <w:rsid w:val="00D44D77"/>
    <w:rsid w:val="00D44F5B"/>
    <w:rsid w:val="00D46314"/>
    <w:rsid w:val="00D5023E"/>
    <w:rsid w:val="00D50922"/>
    <w:rsid w:val="00D50D14"/>
    <w:rsid w:val="00D51CC8"/>
    <w:rsid w:val="00D52ED2"/>
    <w:rsid w:val="00D543C6"/>
    <w:rsid w:val="00D5533D"/>
    <w:rsid w:val="00D554F6"/>
    <w:rsid w:val="00D55531"/>
    <w:rsid w:val="00D5783E"/>
    <w:rsid w:val="00D6091B"/>
    <w:rsid w:val="00D60967"/>
    <w:rsid w:val="00D62B0B"/>
    <w:rsid w:val="00D65844"/>
    <w:rsid w:val="00D7469E"/>
    <w:rsid w:val="00D751F3"/>
    <w:rsid w:val="00D81502"/>
    <w:rsid w:val="00D82F49"/>
    <w:rsid w:val="00D835CF"/>
    <w:rsid w:val="00D8538E"/>
    <w:rsid w:val="00D85CB0"/>
    <w:rsid w:val="00D86186"/>
    <w:rsid w:val="00D90A14"/>
    <w:rsid w:val="00D90F43"/>
    <w:rsid w:val="00D91171"/>
    <w:rsid w:val="00D91464"/>
    <w:rsid w:val="00D91771"/>
    <w:rsid w:val="00D93E59"/>
    <w:rsid w:val="00D97796"/>
    <w:rsid w:val="00DA00A1"/>
    <w:rsid w:val="00DA3191"/>
    <w:rsid w:val="00DA4AC6"/>
    <w:rsid w:val="00DA5E8B"/>
    <w:rsid w:val="00DA7493"/>
    <w:rsid w:val="00DA7BF5"/>
    <w:rsid w:val="00DA7C30"/>
    <w:rsid w:val="00DB1D18"/>
    <w:rsid w:val="00DB3C50"/>
    <w:rsid w:val="00DB5A6B"/>
    <w:rsid w:val="00DB6DBD"/>
    <w:rsid w:val="00DB78AB"/>
    <w:rsid w:val="00DC12FC"/>
    <w:rsid w:val="00DC191C"/>
    <w:rsid w:val="00DC31B2"/>
    <w:rsid w:val="00DD1CA3"/>
    <w:rsid w:val="00DD2A33"/>
    <w:rsid w:val="00DD394D"/>
    <w:rsid w:val="00DD5818"/>
    <w:rsid w:val="00DD69A9"/>
    <w:rsid w:val="00DD75BB"/>
    <w:rsid w:val="00DE0283"/>
    <w:rsid w:val="00DE3743"/>
    <w:rsid w:val="00DE44DC"/>
    <w:rsid w:val="00DE5188"/>
    <w:rsid w:val="00DF3719"/>
    <w:rsid w:val="00DF3CA0"/>
    <w:rsid w:val="00DF4398"/>
    <w:rsid w:val="00DF79A6"/>
    <w:rsid w:val="00E01A49"/>
    <w:rsid w:val="00E02CEA"/>
    <w:rsid w:val="00E04C95"/>
    <w:rsid w:val="00E0517F"/>
    <w:rsid w:val="00E061C3"/>
    <w:rsid w:val="00E064A7"/>
    <w:rsid w:val="00E07374"/>
    <w:rsid w:val="00E07716"/>
    <w:rsid w:val="00E0780C"/>
    <w:rsid w:val="00E113DD"/>
    <w:rsid w:val="00E116E5"/>
    <w:rsid w:val="00E11B92"/>
    <w:rsid w:val="00E122A7"/>
    <w:rsid w:val="00E12803"/>
    <w:rsid w:val="00E12D98"/>
    <w:rsid w:val="00E16CBD"/>
    <w:rsid w:val="00E171CF"/>
    <w:rsid w:val="00E175A4"/>
    <w:rsid w:val="00E1780E"/>
    <w:rsid w:val="00E20A1E"/>
    <w:rsid w:val="00E20B0A"/>
    <w:rsid w:val="00E21447"/>
    <w:rsid w:val="00E23EA0"/>
    <w:rsid w:val="00E25BB8"/>
    <w:rsid w:val="00E269E2"/>
    <w:rsid w:val="00E279C9"/>
    <w:rsid w:val="00E34A32"/>
    <w:rsid w:val="00E37236"/>
    <w:rsid w:val="00E37EF4"/>
    <w:rsid w:val="00E41AE0"/>
    <w:rsid w:val="00E42BBD"/>
    <w:rsid w:val="00E44A46"/>
    <w:rsid w:val="00E5015D"/>
    <w:rsid w:val="00E52181"/>
    <w:rsid w:val="00E5287F"/>
    <w:rsid w:val="00E54CD0"/>
    <w:rsid w:val="00E5763C"/>
    <w:rsid w:val="00E578B3"/>
    <w:rsid w:val="00E57ABB"/>
    <w:rsid w:val="00E64FFD"/>
    <w:rsid w:val="00E66829"/>
    <w:rsid w:val="00E66A17"/>
    <w:rsid w:val="00E67A64"/>
    <w:rsid w:val="00E72724"/>
    <w:rsid w:val="00E72778"/>
    <w:rsid w:val="00E73023"/>
    <w:rsid w:val="00E74805"/>
    <w:rsid w:val="00E75093"/>
    <w:rsid w:val="00E75913"/>
    <w:rsid w:val="00E828EE"/>
    <w:rsid w:val="00E858E9"/>
    <w:rsid w:val="00E85EBE"/>
    <w:rsid w:val="00E8698B"/>
    <w:rsid w:val="00E92DE2"/>
    <w:rsid w:val="00E92E61"/>
    <w:rsid w:val="00E930A9"/>
    <w:rsid w:val="00E9647F"/>
    <w:rsid w:val="00E97CA4"/>
    <w:rsid w:val="00EA0BF6"/>
    <w:rsid w:val="00EA3108"/>
    <w:rsid w:val="00EA6378"/>
    <w:rsid w:val="00EB0974"/>
    <w:rsid w:val="00EB2A67"/>
    <w:rsid w:val="00EB4112"/>
    <w:rsid w:val="00EB4678"/>
    <w:rsid w:val="00EB4994"/>
    <w:rsid w:val="00EB512E"/>
    <w:rsid w:val="00EB6162"/>
    <w:rsid w:val="00EB70D9"/>
    <w:rsid w:val="00EB7F5A"/>
    <w:rsid w:val="00EC04F9"/>
    <w:rsid w:val="00EC14CA"/>
    <w:rsid w:val="00EC1D82"/>
    <w:rsid w:val="00EC442B"/>
    <w:rsid w:val="00EC5748"/>
    <w:rsid w:val="00EC6576"/>
    <w:rsid w:val="00EC7FA7"/>
    <w:rsid w:val="00ED0C4C"/>
    <w:rsid w:val="00ED288E"/>
    <w:rsid w:val="00ED5AD7"/>
    <w:rsid w:val="00EE13D5"/>
    <w:rsid w:val="00EE37CD"/>
    <w:rsid w:val="00EE636F"/>
    <w:rsid w:val="00EE65D6"/>
    <w:rsid w:val="00EF17C3"/>
    <w:rsid w:val="00EF1D5F"/>
    <w:rsid w:val="00EF46BB"/>
    <w:rsid w:val="00EF6C3D"/>
    <w:rsid w:val="00EF7E2C"/>
    <w:rsid w:val="00F01206"/>
    <w:rsid w:val="00F0122B"/>
    <w:rsid w:val="00F018E4"/>
    <w:rsid w:val="00F01F7D"/>
    <w:rsid w:val="00F03EF5"/>
    <w:rsid w:val="00F0410E"/>
    <w:rsid w:val="00F177E5"/>
    <w:rsid w:val="00F17FAD"/>
    <w:rsid w:val="00F2240A"/>
    <w:rsid w:val="00F2368E"/>
    <w:rsid w:val="00F23C21"/>
    <w:rsid w:val="00F24252"/>
    <w:rsid w:val="00F257A2"/>
    <w:rsid w:val="00F2759C"/>
    <w:rsid w:val="00F30AA7"/>
    <w:rsid w:val="00F3226F"/>
    <w:rsid w:val="00F32909"/>
    <w:rsid w:val="00F33D71"/>
    <w:rsid w:val="00F41804"/>
    <w:rsid w:val="00F44890"/>
    <w:rsid w:val="00F46FEC"/>
    <w:rsid w:val="00F470A6"/>
    <w:rsid w:val="00F47608"/>
    <w:rsid w:val="00F515EF"/>
    <w:rsid w:val="00F5259F"/>
    <w:rsid w:val="00F52B72"/>
    <w:rsid w:val="00F53152"/>
    <w:rsid w:val="00F54EE9"/>
    <w:rsid w:val="00F60687"/>
    <w:rsid w:val="00F60BB7"/>
    <w:rsid w:val="00F6254D"/>
    <w:rsid w:val="00F62592"/>
    <w:rsid w:val="00F632E6"/>
    <w:rsid w:val="00F643C9"/>
    <w:rsid w:val="00F64BD5"/>
    <w:rsid w:val="00F65EFA"/>
    <w:rsid w:val="00F66133"/>
    <w:rsid w:val="00F66F95"/>
    <w:rsid w:val="00F70345"/>
    <w:rsid w:val="00F71834"/>
    <w:rsid w:val="00F72697"/>
    <w:rsid w:val="00F7562E"/>
    <w:rsid w:val="00F76A45"/>
    <w:rsid w:val="00F77EAF"/>
    <w:rsid w:val="00F808FF"/>
    <w:rsid w:val="00F81863"/>
    <w:rsid w:val="00F86227"/>
    <w:rsid w:val="00F87CAB"/>
    <w:rsid w:val="00F900F8"/>
    <w:rsid w:val="00F912DA"/>
    <w:rsid w:val="00F92727"/>
    <w:rsid w:val="00F968DB"/>
    <w:rsid w:val="00F96F49"/>
    <w:rsid w:val="00F97F1C"/>
    <w:rsid w:val="00FA0E67"/>
    <w:rsid w:val="00FA685C"/>
    <w:rsid w:val="00FB0A6C"/>
    <w:rsid w:val="00FB11DF"/>
    <w:rsid w:val="00FB2460"/>
    <w:rsid w:val="00FB2D6A"/>
    <w:rsid w:val="00FB403E"/>
    <w:rsid w:val="00FB583D"/>
    <w:rsid w:val="00FB7824"/>
    <w:rsid w:val="00FC0C52"/>
    <w:rsid w:val="00FC39F7"/>
    <w:rsid w:val="00FE3F14"/>
    <w:rsid w:val="00FE6237"/>
    <w:rsid w:val="00FE6CB1"/>
    <w:rsid w:val="00FE6D21"/>
    <w:rsid w:val="00FF6621"/>
    <w:rsid w:val="00FF6A0E"/>
    <w:rsid w:val="00FF7201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0F6304"/>
  <w15:docId w15:val="{DC3ABECE-9215-40EC-ADF5-9CF7D066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502"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D81502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aliases w:val="Table Theme"/>
    <w:basedOn w:val="Normal"/>
    <w:next w:val="Normal"/>
    <w:link w:val="Titre2Car"/>
    <w:uiPriority w:val="9"/>
    <w:unhideWhenUsed/>
    <w:qFormat/>
    <w:rsid w:val="00D81502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aliases w:val="heading 1"/>
    <w:basedOn w:val="Normal"/>
    <w:next w:val="Normal"/>
    <w:link w:val="Titre3Car"/>
    <w:uiPriority w:val="9"/>
    <w:unhideWhenUsed/>
    <w:qFormat/>
    <w:rsid w:val="00D81502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81502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81502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81502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81502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8150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8150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Chapitre Car"/>
    <w:basedOn w:val="Policepardfaut"/>
    <w:link w:val="Titre1"/>
    <w:uiPriority w:val="9"/>
    <w:rsid w:val="00D81502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paragraph" w:styleId="Sansinterligne">
    <w:name w:val="No Spacing"/>
    <w:aliases w:val="Code"/>
    <w:uiPriority w:val="1"/>
    <w:qFormat/>
    <w:rsid w:val="00D81502"/>
    <w:pPr>
      <w:spacing w:after="0" w:line="240" w:lineRule="auto"/>
    </w:pPr>
  </w:style>
  <w:style w:type="character" w:customStyle="1" w:styleId="Titre2Car">
    <w:name w:val="Titre 2 Car"/>
    <w:aliases w:val="Table Theme Car"/>
    <w:basedOn w:val="Policepardfaut"/>
    <w:link w:val="Titre2"/>
    <w:uiPriority w:val="9"/>
    <w:rsid w:val="00D81502"/>
    <w:rPr>
      <w:caps/>
      <w:spacing w:val="15"/>
      <w:shd w:val="clear" w:color="auto" w:fill="F1CBF0" w:themeFill="accent1" w:themeFillTint="33"/>
    </w:rPr>
  </w:style>
  <w:style w:type="character" w:customStyle="1" w:styleId="Titre3Car">
    <w:name w:val="Titre 3 Car"/>
    <w:aliases w:val="heading 1 Car"/>
    <w:basedOn w:val="Policepardfaut"/>
    <w:link w:val="Titre3"/>
    <w:uiPriority w:val="9"/>
    <w:rsid w:val="00D81502"/>
    <w:rPr>
      <w:caps/>
      <w:color w:val="481346" w:themeColor="accent1" w:themeShade="7F"/>
      <w:spacing w:val="15"/>
    </w:rPr>
  </w:style>
  <w:style w:type="paragraph" w:styleId="Paragraphedeliste">
    <w:name w:val="List Paragraph"/>
    <w:basedOn w:val="Normal"/>
    <w:uiPriority w:val="34"/>
    <w:qFormat/>
    <w:rsid w:val="00D835CF"/>
    <w:pPr>
      <w:ind w:left="720"/>
      <w:contextualSpacing/>
    </w:pPr>
  </w:style>
  <w:style w:type="paragraph" w:styleId="Sous-titre">
    <w:name w:val="Subtitle"/>
    <w:aliases w:val="Doc"/>
    <w:basedOn w:val="Normal"/>
    <w:next w:val="Normal"/>
    <w:link w:val="Sous-titreCar"/>
    <w:uiPriority w:val="11"/>
    <w:qFormat/>
    <w:rsid w:val="00D8150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aliases w:val="Doc Car"/>
    <w:basedOn w:val="Policepardfaut"/>
    <w:link w:val="Sous-titre"/>
    <w:uiPriority w:val="11"/>
    <w:rsid w:val="00D81502"/>
    <w:rPr>
      <w:caps/>
      <w:color w:val="595959" w:themeColor="text1" w:themeTint="A6"/>
      <w:spacing w:val="10"/>
      <w:sz w:val="21"/>
      <w:szCs w:val="21"/>
    </w:rPr>
  </w:style>
  <w:style w:type="paragraph" w:styleId="En-tte">
    <w:name w:val="header"/>
    <w:basedOn w:val="Normal"/>
    <w:link w:val="En-tteCar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18B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18B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3C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3CF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4359"/>
    <w:rPr>
      <w:color w:val="808080"/>
    </w:rPr>
  </w:style>
  <w:style w:type="character" w:customStyle="1" w:styleId="apple-converted-space">
    <w:name w:val="apple-converted-space"/>
    <w:basedOn w:val="Policepardfaut"/>
    <w:rsid w:val="00367CF0"/>
  </w:style>
  <w:style w:type="character" w:styleId="lev">
    <w:name w:val="Strong"/>
    <w:uiPriority w:val="22"/>
    <w:qFormat/>
    <w:rsid w:val="00D81502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D81502"/>
    <w:rPr>
      <w:caps/>
      <w:color w:val="6D1D6A" w:themeColor="accent1" w:themeShade="BF"/>
      <w:spacing w:val="10"/>
    </w:rPr>
  </w:style>
  <w:style w:type="paragraph" w:styleId="Lgende">
    <w:name w:val="caption"/>
    <w:basedOn w:val="Normal"/>
    <w:next w:val="Normal"/>
    <w:uiPriority w:val="35"/>
    <w:unhideWhenUsed/>
    <w:qFormat/>
    <w:rsid w:val="00D81502"/>
    <w:rPr>
      <w:b/>
      <w:bCs/>
      <w:color w:val="6D1D6A" w:themeColor="accent1" w:themeShade="BF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C39F7"/>
    <w:rPr>
      <w:color w:val="0066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72B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2BFF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572BFF"/>
    <w:rPr>
      <w:rFonts w:eastAsiaTheme="minorEastAsia"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D81502"/>
    <w:rPr>
      <w:caps/>
      <w:color w:val="6D1D6A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D81502"/>
    <w:rPr>
      <w:caps/>
      <w:color w:val="6D1D6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D81502"/>
    <w:rPr>
      <w:caps/>
      <w:color w:val="6D1D6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8150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81502"/>
    <w:rPr>
      <w:i/>
      <w:iCs/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D81502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81502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styleId="Accentuation">
    <w:name w:val="Emphasis"/>
    <w:uiPriority w:val="20"/>
    <w:qFormat/>
    <w:rsid w:val="00D81502"/>
    <w:rPr>
      <w:caps/>
      <w:color w:val="481346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D8150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8150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81502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81502"/>
    <w:rPr>
      <w:color w:val="92278F" w:themeColor="accent1"/>
      <w:sz w:val="24"/>
      <w:szCs w:val="24"/>
    </w:rPr>
  </w:style>
  <w:style w:type="character" w:styleId="Accentuationlgre">
    <w:name w:val="Subtle Emphasis"/>
    <w:uiPriority w:val="19"/>
    <w:qFormat/>
    <w:rsid w:val="00D81502"/>
    <w:rPr>
      <w:i/>
      <w:iCs/>
      <w:color w:val="481346" w:themeColor="accent1" w:themeShade="7F"/>
    </w:rPr>
  </w:style>
  <w:style w:type="character" w:styleId="Accentuationintense">
    <w:name w:val="Intense Emphasis"/>
    <w:uiPriority w:val="21"/>
    <w:qFormat/>
    <w:rsid w:val="00D81502"/>
    <w:rPr>
      <w:b/>
      <w:bCs/>
      <w:caps/>
      <w:color w:val="481346" w:themeColor="accent1" w:themeShade="7F"/>
      <w:spacing w:val="10"/>
    </w:rPr>
  </w:style>
  <w:style w:type="character" w:styleId="Rfrencelgre">
    <w:name w:val="Subtle Reference"/>
    <w:uiPriority w:val="31"/>
    <w:qFormat/>
    <w:rsid w:val="00D81502"/>
    <w:rPr>
      <w:b/>
      <w:bCs/>
      <w:color w:val="92278F" w:themeColor="accent1"/>
    </w:rPr>
  </w:style>
  <w:style w:type="character" w:styleId="Rfrenceintense">
    <w:name w:val="Intense Reference"/>
    <w:uiPriority w:val="32"/>
    <w:qFormat/>
    <w:rsid w:val="00D81502"/>
    <w:rPr>
      <w:b/>
      <w:bCs/>
      <w:i/>
      <w:iCs/>
      <w:caps/>
      <w:color w:val="92278F" w:themeColor="accent1"/>
    </w:rPr>
  </w:style>
  <w:style w:type="character" w:styleId="Titredulivre">
    <w:name w:val="Book Title"/>
    <w:uiPriority w:val="33"/>
    <w:qFormat/>
    <w:rsid w:val="00D8150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81502"/>
    <w:pPr>
      <w:outlineLvl w:val="9"/>
    </w:pPr>
  </w:style>
  <w:style w:type="paragraph" w:customStyle="1" w:styleId="p0">
    <w:name w:val="p0"/>
    <w:basedOn w:val="Normal"/>
    <w:rsid w:val="007F36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ld">
    <w:name w:val="bold"/>
    <w:basedOn w:val="Policepardfaut"/>
    <w:rsid w:val="007F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C20CD-84B1-49EA-B3E2-C36DB7D6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4276</TotalTime>
  <Pages>2</Pages>
  <Words>699</Words>
  <Characters>3847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BOUFENECHE Hilory</cp:lastModifiedBy>
  <cp:revision>657</cp:revision>
  <cp:lastPrinted>2018-07-24T22:04:00Z</cp:lastPrinted>
  <dcterms:created xsi:type="dcterms:W3CDTF">2016-03-19T00:13:00Z</dcterms:created>
  <dcterms:modified xsi:type="dcterms:W3CDTF">2019-02-17T03:43:00Z</dcterms:modified>
</cp:coreProperties>
</file>