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8B" w:rsidRDefault="00E34CF6" w:rsidP="00A31DFF">
      <w:pPr>
        <w:pStyle w:val="Titre"/>
        <w:ind w:right="-142"/>
        <w:rPr>
          <w:sz w:val="36"/>
        </w:rPr>
      </w:pPr>
      <w:r>
        <w:rPr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-260349</wp:posOffset>
                </wp:positionV>
                <wp:extent cx="7132320" cy="28575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0.85pt;margin-top:-20.5pt;width:561.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0l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4774EF"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</w:t>
      </w:r>
      <w:r w:rsid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 w:rsidR="00E34CF6">
        <w:rPr>
          <w:rFonts w:ascii="Arial" w:hAnsi="Arial" w:cs="Arial"/>
          <w:b/>
        </w:rPr>
        <w:instrText xml:space="preserve"> FORMCHECKBOX </w:instrText>
      </w:r>
      <w:r w:rsidR="000F0CBF">
        <w:rPr>
          <w:rFonts w:ascii="Arial" w:hAnsi="Arial" w:cs="Arial"/>
          <w:b/>
        </w:rPr>
      </w:r>
      <w:r w:rsidR="000F0CBF">
        <w:rPr>
          <w:rFonts w:ascii="Arial" w:hAnsi="Arial" w:cs="Arial"/>
          <w:b/>
        </w:rPr>
        <w:fldChar w:fldCharType="separate"/>
      </w:r>
      <w:r w:rsidR="00E34CF6">
        <w:rPr>
          <w:rFonts w:ascii="Arial" w:hAnsi="Arial" w:cs="Arial"/>
          <w:b/>
        </w:rPr>
        <w:fldChar w:fldCharType="end"/>
      </w:r>
      <w:bookmarkEnd w:id="0"/>
      <w:r w:rsidR="00E34CF6" w:rsidRPr="00651DB7">
        <w:rPr>
          <w:rFonts w:ascii="Arial" w:hAnsi="Arial" w:cs="Arial"/>
          <w:b/>
        </w:rPr>
        <w:t xml:space="preserve"> </w:t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961C7C">
        <w:t>Collège Louis Léopold DJIET Bourail</w:t>
      </w:r>
    </w:p>
    <w:p w:rsidR="00193F68" w:rsidRPr="007613D4" w:rsidRDefault="00193F68" w:rsidP="00193F68">
      <w:pPr>
        <w:rPr>
          <w:sz w:val="6"/>
          <w:szCs w:val="6"/>
        </w:rPr>
      </w:pPr>
    </w:p>
    <w:p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061F" id="Rectangle 19" o:spid="_x0000_s1026" style="position:absolute;margin-left:282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DYep1e3gAAAAgBAAAPAAAAAAAAAAAAAAAAAHkEAABkcnMvZG93bnJldi54&#10;bWxQSwUGAAAAAAQABADzAAAAhAUAAAAA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</w:t>
      </w:r>
      <w:r w:rsidR="000441E7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0441E7">
        <w:rPr>
          <w:rFonts w:ascii="Arial" w:hAnsi="Arial" w:cs="Arial"/>
          <w:b/>
        </w:rPr>
        <w:instrText xml:space="preserve"> FORMCHECKBOX </w:instrText>
      </w:r>
      <w:r w:rsidR="000F0CBF">
        <w:rPr>
          <w:rFonts w:ascii="Arial" w:hAnsi="Arial" w:cs="Arial"/>
          <w:b/>
        </w:rPr>
      </w:r>
      <w:r w:rsidR="000F0CBF">
        <w:rPr>
          <w:rFonts w:ascii="Arial" w:hAnsi="Arial" w:cs="Arial"/>
          <w:b/>
        </w:rPr>
        <w:fldChar w:fldCharType="separate"/>
      </w:r>
      <w:r w:rsidR="000441E7">
        <w:rPr>
          <w:rFonts w:ascii="Arial" w:hAnsi="Arial" w:cs="Arial"/>
          <w:b/>
        </w:rPr>
        <w:fldChar w:fldCharType="end"/>
      </w:r>
      <w:r w:rsidR="00193F68" w:rsidRPr="00A31DFF">
        <w:rPr>
          <w:sz w:val="24"/>
          <w:szCs w:val="24"/>
        </w:rPr>
        <w:t xml:space="preserve">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E34CF6">
        <w:rPr>
          <w:rFonts w:ascii="Arial" w:hAnsi="Arial" w:cs="Arial"/>
          <w:b/>
        </w:rPr>
        <w:instrText xml:space="preserve"> FORMCHECKBOX </w:instrText>
      </w:r>
      <w:r w:rsidR="000F0CBF">
        <w:rPr>
          <w:rFonts w:ascii="Arial" w:hAnsi="Arial" w:cs="Arial"/>
          <w:b/>
        </w:rPr>
      </w:r>
      <w:r w:rsidR="000F0CBF">
        <w:rPr>
          <w:rFonts w:ascii="Arial" w:hAnsi="Arial" w:cs="Arial"/>
          <w:b/>
        </w:rPr>
        <w:fldChar w:fldCharType="separate"/>
      </w:r>
      <w:r w:rsidR="00E34CF6">
        <w:rPr>
          <w:rFonts w:ascii="Arial" w:hAnsi="Arial" w:cs="Arial"/>
          <w:b/>
        </w:rPr>
        <w:fldChar w:fldCharType="end"/>
      </w:r>
      <w:r w:rsidR="00E34CF6" w:rsidRPr="00651DB7">
        <w:rPr>
          <w:rFonts w:ascii="Arial" w:hAnsi="Arial" w:cs="Arial"/>
          <w:b/>
        </w:rPr>
        <w:t xml:space="preserve"> </w:t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E34CF6" w:rsidRDefault="00E34CF6" w:rsidP="00E34CF6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0F0CBF">
              <w:rPr>
                <w:rFonts w:ascii="Arial" w:hAnsi="Arial" w:cs="Arial"/>
                <w:b/>
              </w:rPr>
            </w:r>
            <w:r w:rsidR="000F0CBF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E34CF6">
              <w:rPr>
                <w:rFonts w:ascii="Arial" w:hAnsi="Arial" w:cs="Arial"/>
                <w:b/>
              </w:rPr>
              <w:t xml:space="preserve"> </w:t>
            </w:r>
            <w:r w:rsidR="00193F68" w:rsidRPr="00E34CF6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193F68" w:rsidRPr="00E34CF6" w:rsidRDefault="00E34CF6" w:rsidP="00E34CF6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0F0CBF">
              <w:rPr>
                <w:rFonts w:ascii="Arial" w:hAnsi="Arial" w:cs="Arial"/>
                <w:b/>
              </w:rPr>
            </w:r>
            <w:r w:rsidR="000F0CBF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E34CF6">
              <w:rPr>
                <w:rFonts w:ascii="Arial" w:hAnsi="Arial" w:cs="Arial"/>
                <w:b/>
              </w:rPr>
              <w:t xml:space="preserve"> </w:t>
            </w:r>
            <w:r w:rsidR="00193F68" w:rsidRPr="00E34CF6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193F68" w:rsidRPr="00E34CF6" w:rsidRDefault="00E34CF6" w:rsidP="00E34CF6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0F0CBF">
              <w:rPr>
                <w:rFonts w:ascii="Arial" w:hAnsi="Arial" w:cs="Arial"/>
                <w:b/>
              </w:rPr>
            </w:r>
            <w:r w:rsidR="000F0CBF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E34CF6">
              <w:rPr>
                <w:rFonts w:ascii="Arial" w:hAnsi="Arial" w:cs="Arial"/>
                <w:b/>
              </w:rPr>
              <w:t xml:space="preserve"> </w:t>
            </w:r>
            <w:r w:rsidR="00193F68" w:rsidRPr="00E34CF6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E34CF6" w:rsidRDefault="00E34CF6" w:rsidP="00E34CF6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0F0CBF">
              <w:rPr>
                <w:rFonts w:ascii="Arial" w:hAnsi="Arial" w:cs="Arial"/>
                <w:b/>
              </w:rPr>
            </w:r>
            <w:r w:rsidR="000F0CBF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E34CF6">
              <w:rPr>
                <w:rFonts w:ascii="Arial" w:hAnsi="Arial" w:cs="Arial"/>
                <w:b/>
              </w:rPr>
              <w:t xml:space="preserve"> </w:t>
            </w:r>
            <w:r w:rsidR="00193F68" w:rsidRPr="00E34CF6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DF6764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E34CF6" w:rsidRDefault="00E34CF6" w:rsidP="00E34CF6">
            <w:pPr>
              <w:rPr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0F0CBF">
              <w:rPr>
                <w:rFonts w:ascii="Arial" w:hAnsi="Arial" w:cs="Arial"/>
                <w:b/>
              </w:rPr>
            </w:r>
            <w:r w:rsidR="000F0CBF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E34CF6">
              <w:rPr>
                <w:rFonts w:ascii="Arial" w:hAnsi="Arial" w:cs="Arial"/>
                <w:b/>
              </w:rPr>
              <w:t xml:space="preserve"> </w:t>
            </w:r>
            <w:r w:rsidR="00193F68" w:rsidRPr="00E34CF6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Default="00095856" w:rsidP="007A7136">
      <w:pPr>
        <w:pStyle w:val="En-tte"/>
        <w:ind w:right="-142"/>
        <w:rPr>
          <w:sz w:val="24"/>
          <w:szCs w:val="24"/>
        </w:rPr>
      </w:pPr>
    </w:p>
    <w:p w:rsidR="00E34CF6" w:rsidRDefault="00E34CF6" w:rsidP="007A7136">
      <w:pPr>
        <w:pStyle w:val="En-tte"/>
        <w:ind w:right="-14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E34CF6" w:rsidRPr="004774EF" w:rsidTr="00644CB8">
        <w:tc>
          <w:tcPr>
            <w:tcW w:w="10344" w:type="dxa"/>
          </w:tcPr>
          <w:p w:rsidR="00E34CF6" w:rsidRPr="004774EF" w:rsidRDefault="00E34CF6" w:rsidP="00644CB8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E34CF6">
              <w:rPr>
                <w:rFonts w:ascii="Arial" w:hAnsi="Arial" w:cs="Arial"/>
                <w:b/>
                <w:highlight w:val="yellow"/>
              </w:rPr>
              <w:t>Ouverture sur la culture Océanienne</w:t>
            </w:r>
          </w:p>
        </w:tc>
      </w:tr>
    </w:tbl>
    <w:p w:rsidR="00E34CF6" w:rsidRDefault="00E34CF6" w:rsidP="007A7136">
      <w:pPr>
        <w:pStyle w:val="En-tte"/>
        <w:ind w:right="-142"/>
        <w:rPr>
          <w:sz w:val="24"/>
          <w:szCs w:val="24"/>
        </w:rPr>
      </w:pPr>
    </w:p>
    <w:p w:rsidR="00E34CF6" w:rsidRDefault="00E34CF6" w:rsidP="007A7136">
      <w:pPr>
        <w:pStyle w:val="En-tte"/>
        <w:ind w:right="-142"/>
        <w:rPr>
          <w:sz w:val="24"/>
          <w:szCs w:val="24"/>
        </w:rPr>
      </w:pPr>
    </w:p>
    <w:p w:rsidR="00E34CF6" w:rsidRPr="00384FBF" w:rsidRDefault="00E34CF6" w:rsidP="007A7136">
      <w:pPr>
        <w:pStyle w:val="En-tte"/>
        <w:ind w:right="-142"/>
        <w:rPr>
          <w:sz w:val="24"/>
          <w:szCs w:val="24"/>
        </w:rPr>
      </w:pPr>
    </w:p>
    <w:p w:rsidR="007A7136" w:rsidRDefault="00A9433B" w:rsidP="00E34CF6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  <w:r w:rsidR="00395BE9">
        <w:tab/>
      </w:r>
      <w:r w:rsidR="00395BE9">
        <w:tab/>
      </w:r>
      <w:r w:rsidR="00395BE9">
        <w:tab/>
      </w:r>
      <w:r w:rsidR="00395BE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783898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783898">
              <w:rPr>
                <w:rFonts w:asciiTheme="minorHAnsi" w:hAnsiTheme="minorHAnsi"/>
                <w:sz w:val="22"/>
              </w:rPr>
              <w:t xml:space="preserve"> </w:t>
            </w:r>
            <w:r w:rsidR="00783898">
              <w:rPr>
                <w:rFonts w:ascii="Arial" w:hAnsi="Arial" w:cs="Arial"/>
                <w:b/>
              </w:rPr>
              <w:t>Ouverture sur la culture Océanienne</w:t>
            </w:r>
          </w:p>
        </w:tc>
      </w:tr>
    </w:tbl>
    <w:p w:rsidR="00E34CF6" w:rsidRPr="004774EF" w:rsidRDefault="00E34CF6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Sensibilisation aux cultures océaniennes par une approche architecturale, environnementale…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Adaptation à la vie en groupe en dehors de la structure familiale.</w:t>
            </w:r>
          </w:p>
          <w:p w:rsidR="00A5716A" w:rsidRPr="00A5716A" w:rsidRDefault="00783898" w:rsidP="00A5716A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Apprentissage de techniques en arts plastiques avec appui d’artistes.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 de notions concrètes sur le passé et les éléments de savoir-faire pour étudier ses traces mais aussi les interrogations sur la société contemporaine dans laquelle vivent les jeunes et son devenir.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du CCJMT et ses thèmes :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l’architecture, </w:t>
            </w:r>
            <w:proofErr w:type="spellStart"/>
            <w:r>
              <w:rPr>
                <w:rFonts w:ascii="Arial" w:hAnsi="Arial" w:cs="Arial"/>
              </w:rPr>
              <w:t>Mwakaa</w:t>
            </w:r>
            <w:proofErr w:type="spellEnd"/>
            <w:r>
              <w:rPr>
                <w:rFonts w:ascii="Arial" w:hAnsi="Arial" w:cs="Arial"/>
              </w:rPr>
              <w:t xml:space="preserve"> (aire coutumière) espace d’exposition du patrimoine kanak et océanien. 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Participation à divers ateliers : bambous gravés, sculpture du bois et savon, vannerie, cuisine, musique, chants, danse et théâtre…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visite du musée de la Nouvelle Calédonie.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Sensibilisation environnementale : découverte des végétaux et visite de l’aquarium de Nouméa.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dans une tribu de Bourail : participation à des activités culinaires et manuelles avec la population, visite de lieux historiques (table des sacrifices, pétroglyphes…)</w:t>
            </w:r>
          </w:p>
          <w:p w:rsidR="00783898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Conception et construction d’une case traditionnelle de l’aire coutumière </w:t>
            </w:r>
            <w:proofErr w:type="spellStart"/>
            <w:r>
              <w:rPr>
                <w:rFonts w:ascii="Arial" w:hAnsi="Arial" w:cs="Arial"/>
              </w:rPr>
              <w:t>Adjië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Arhö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5716A" w:rsidRPr="00A5716A" w:rsidRDefault="00783898" w:rsidP="00783898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d’un champs traditionnel (tubercules, légumes, herbes aromatiques, et plantes à usages spécifiques...)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815B93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 et cohésion de la classe.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Exposition et diaporama de la classe culturelle 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aux parents et aux autres classes de la SEGPA.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participants aux différents séjours.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Investissement dans les différentes activités.</w:t>
            </w:r>
          </w:p>
          <w:p w:rsidR="00F83931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Finalisation des différentes réalisations (case, champs, expositions, plats traditionnels et sorties) </w:t>
            </w:r>
          </w:p>
          <w:p w:rsidR="00783898" w:rsidRPr="00783898" w:rsidRDefault="00783898" w:rsidP="00783898">
            <w:pPr>
              <w:rPr>
                <w:rFonts w:ascii="Arial" w:hAnsi="Arial" w:cs="Arial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815B93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Pr="004774EF" w:rsidRDefault="007838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NEPAMOINDOU</w:t>
            </w:r>
          </w:p>
        </w:tc>
        <w:tc>
          <w:tcPr>
            <w:tcW w:w="2068" w:type="dxa"/>
          </w:tcPr>
          <w:p w:rsidR="009E64FD" w:rsidRPr="004774EF" w:rsidRDefault="007838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Sandra</w:t>
            </w:r>
          </w:p>
        </w:tc>
        <w:tc>
          <w:tcPr>
            <w:tcW w:w="1676" w:type="dxa"/>
          </w:tcPr>
          <w:p w:rsidR="009E64FD" w:rsidRPr="004774EF" w:rsidRDefault="007838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Directrice SEGPA</w:t>
            </w: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  <w:tr w:rsidR="009E64FD" w:rsidRPr="004774EF" w:rsidTr="00A5716A">
        <w:trPr>
          <w:trHeight w:val="946"/>
        </w:trPr>
        <w:tc>
          <w:tcPr>
            <w:tcW w:w="233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783898" w:rsidRDefault="009E64FD" w:rsidP="00783898">
            <w:pPr>
              <w:rPr>
                <w:rFonts w:ascii="Arial" w:hAnsi="Arial" w:cs="Arial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783898">
              <w:rPr>
                <w:rFonts w:ascii="Arial" w:hAnsi="Arial" w:cs="Arial"/>
              </w:rPr>
              <w:t>Equipe PE et PLP de la SEGPA / ULIS</w:t>
            </w: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83898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83898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83898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83898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815B93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783898" w:rsidRPr="004774EF" w:rsidTr="00A5716A">
        <w:trPr>
          <w:trHeight w:val="1248"/>
        </w:trPr>
        <w:tc>
          <w:tcPr>
            <w:tcW w:w="5172" w:type="dxa"/>
            <w:tcBorders>
              <w:top w:val="nil"/>
            </w:tcBorders>
          </w:tcPr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Etude plantes aromatiques et plantes spécifiques, en lien avec EPI culture kanak : 6S 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CCJMT et champs : classe de 5 S et ULIS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de la case :4S </w:t>
            </w:r>
          </w:p>
          <w:p w:rsidR="00783898" w:rsidRPr="00B844A2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en tribu : toutes les classes de SEGPA et ULIS</w:t>
            </w:r>
          </w:p>
        </w:tc>
        <w:tc>
          <w:tcPr>
            <w:tcW w:w="5172" w:type="dxa"/>
            <w:tcBorders>
              <w:top w:val="nil"/>
            </w:tcBorders>
          </w:tcPr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+ 3</w:t>
            </w:r>
          </w:p>
          <w:p w:rsidR="00783898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83898" w:rsidRPr="00B844A2" w:rsidRDefault="00783898" w:rsidP="00783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:rsidR="00783898" w:rsidRPr="004774EF" w:rsidRDefault="00783898" w:rsidP="00783898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815B93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:rsidR="004A12D3" w:rsidRPr="004774EF" w:rsidRDefault="00783898" w:rsidP="000F0CBF">
            <w:pPr>
              <w:spacing w:after="120"/>
              <w:rPr>
                <w:rFonts w:asciiTheme="minorHAnsi" w:hAnsiTheme="minorHAnsi"/>
                <w:sz w:val="16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Educateur</w:t>
            </w:r>
            <w:r w:rsidR="00A5716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l’internat, sculpteur</w:t>
            </w:r>
            <w:r w:rsidR="00A5716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CCJMT, parents d’élèves…</w:t>
            </w:r>
          </w:p>
        </w:tc>
      </w:tr>
      <w:tr w:rsidR="009E64FD" w:rsidRPr="004774EF">
        <w:tc>
          <w:tcPr>
            <w:tcW w:w="10344" w:type="dxa"/>
          </w:tcPr>
          <w:p w:rsidR="009E64FD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783898">
              <w:rPr>
                <w:rFonts w:asciiTheme="minorHAnsi" w:hAnsiTheme="minorHAnsi"/>
                <w:b/>
                <w:u w:val="single"/>
              </w:rPr>
              <w:t>Durée prévue de l’action ou fréquence</w:t>
            </w:r>
            <w:r w:rsidRPr="004774EF">
              <w:rPr>
                <w:rFonts w:asciiTheme="minorHAnsi" w:hAnsiTheme="minorHAnsi"/>
              </w:rPr>
              <w:t> :</w:t>
            </w:r>
          </w:p>
          <w:p w:rsidR="00783898" w:rsidRPr="00A5716A" w:rsidRDefault="00783898" w:rsidP="007838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CCJMT : séjour de 5 jours</w:t>
            </w:r>
            <w:r w:rsidR="00A5716A">
              <w:rPr>
                <w:rFonts w:ascii="Arial" w:hAnsi="Arial" w:cs="Arial"/>
              </w:rPr>
              <w:t xml:space="preserve">/         </w:t>
            </w:r>
            <w:r>
              <w:rPr>
                <w:rFonts w:ascii="Arial" w:hAnsi="Arial" w:cs="Arial"/>
              </w:rPr>
              <w:t>Sortie en tribu : une journée</w:t>
            </w:r>
            <w:r w:rsidR="00A5716A">
              <w:rPr>
                <w:rFonts w:ascii="Arial" w:hAnsi="Arial" w:cs="Arial"/>
              </w:rPr>
              <w:t xml:space="preserve">/                    </w:t>
            </w:r>
            <w:r>
              <w:rPr>
                <w:rFonts w:ascii="Arial" w:hAnsi="Arial" w:cs="Arial"/>
              </w:rPr>
              <w:t>Case et plantation : année scolaire</w:t>
            </w:r>
          </w:p>
        </w:tc>
      </w:tr>
    </w:tbl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A3" w:rsidRDefault="00747CA3">
      <w:r>
        <w:separator/>
      </w:r>
    </w:p>
  </w:endnote>
  <w:endnote w:type="continuationSeparator" w:id="0">
    <w:p w:rsidR="00747CA3" w:rsidRDefault="0074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0F0CBF">
      <w:rPr>
        <w:rStyle w:val="Numrodepage"/>
        <w:noProof/>
      </w:rPr>
      <w:t>1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0F0CBF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A3" w:rsidRDefault="00747CA3">
      <w:r>
        <w:separator/>
      </w:r>
    </w:p>
  </w:footnote>
  <w:footnote w:type="continuationSeparator" w:id="0">
    <w:p w:rsidR="00747CA3" w:rsidRDefault="0074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3B46D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441E7"/>
    <w:rsid w:val="0009427B"/>
    <w:rsid w:val="00095856"/>
    <w:rsid w:val="000F0CBF"/>
    <w:rsid w:val="00193F68"/>
    <w:rsid w:val="001A16AF"/>
    <w:rsid w:val="002177DB"/>
    <w:rsid w:val="0026178C"/>
    <w:rsid w:val="002C0B27"/>
    <w:rsid w:val="00355026"/>
    <w:rsid w:val="00384FBF"/>
    <w:rsid w:val="00395BE9"/>
    <w:rsid w:val="003C0DD2"/>
    <w:rsid w:val="00414A03"/>
    <w:rsid w:val="00420F29"/>
    <w:rsid w:val="004647A8"/>
    <w:rsid w:val="004774EF"/>
    <w:rsid w:val="00493F55"/>
    <w:rsid w:val="004A12D3"/>
    <w:rsid w:val="004C05B9"/>
    <w:rsid w:val="004D417A"/>
    <w:rsid w:val="005B2E13"/>
    <w:rsid w:val="006218E6"/>
    <w:rsid w:val="006B6177"/>
    <w:rsid w:val="006F14D2"/>
    <w:rsid w:val="00747CA3"/>
    <w:rsid w:val="007613D4"/>
    <w:rsid w:val="00783898"/>
    <w:rsid w:val="007A7136"/>
    <w:rsid w:val="007B011D"/>
    <w:rsid w:val="007B032B"/>
    <w:rsid w:val="007B2CBF"/>
    <w:rsid w:val="00815B93"/>
    <w:rsid w:val="00817406"/>
    <w:rsid w:val="00843303"/>
    <w:rsid w:val="008739FD"/>
    <w:rsid w:val="00881BEF"/>
    <w:rsid w:val="00942A46"/>
    <w:rsid w:val="00961C7C"/>
    <w:rsid w:val="009E64FD"/>
    <w:rsid w:val="00A31DFF"/>
    <w:rsid w:val="00A344B9"/>
    <w:rsid w:val="00A5716A"/>
    <w:rsid w:val="00A9433B"/>
    <w:rsid w:val="00B40ADF"/>
    <w:rsid w:val="00B66BA4"/>
    <w:rsid w:val="00BC7E2D"/>
    <w:rsid w:val="00C9558B"/>
    <w:rsid w:val="00CB7543"/>
    <w:rsid w:val="00D05838"/>
    <w:rsid w:val="00D437F1"/>
    <w:rsid w:val="00D702E9"/>
    <w:rsid w:val="00DE1E94"/>
    <w:rsid w:val="00DF6764"/>
    <w:rsid w:val="00E34CF6"/>
    <w:rsid w:val="00E60C05"/>
    <w:rsid w:val="00E70278"/>
    <w:rsid w:val="00EA50F7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B4BD73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7</cp:revision>
  <cp:lastPrinted>2019-08-12T22:28:00Z</cp:lastPrinted>
  <dcterms:created xsi:type="dcterms:W3CDTF">2019-08-12T22:25:00Z</dcterms:created>
  <dcterms:modified xsi:type="dcterms:W3CDTF">2019-10-03T05:44:00Z</dcterms:modified>
</cp:coreProperties>
</file>