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FD" w:rsidRDefault="009E64FD">
      <w:pPr>
        <w:rPr>
          <w:rFonts w:ascii="Verdana" w:hAnsi="Verdana"/>
          <w:sz w:val="22"/>
        </w:rPr>
      </w:pPr>
    </w:p>
    <w:p w:rsidR="00431799" w:rsidRDefault="00431799" w:rsidP="00431799">
      <w:pPr>
        <w:pStyle w:val="Titre"/>
        <w:ind w:right="-142"/>
        <w:rPr>
          <w:rFonts w:ascii="Tahoma" w:hAnsi="Tahoma"/>
          <w:sz w:val="28"/>
        </w:rPr>
      </w:pPr>
      <w:r>
        <w:rPr>
          <w:noProof/>
          <w:lang w:val="en-US" w:eastAsia="en-US"/>
        </w:rPr>
        <mc:AlternateContent>
          <mc:Choice Requires="wps">
            <w:drawing>
              <wp:anchor distT="0" distB="0" distL="114300" distR="114300" simplePos="0" relativeHeight="251660800" behindDoc="0" locked="0" layoutInCell="0" allowOverlap="1">
                <wp:simplePos x="0" y="0"/>
                <wp:positionH relativeFrom="column">
                  <wp:posOffset>16510</wp:posOffset>
                </wp:positionH>
                <wp:positionV relativeFrom="paragraph">
                  <wp:posOffset>13335</wp:posOffset>
                </wp:positionV>
                <wp:extent cx="2011680" cy="1430020"/>
                <wp:effectExtent l="0" t="0" r="26670" b="1778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30020"/>
                        </a:xfrm>
                        <a:prstGeom prst="rect">
                          <a:avLst/>
                        </a:prstGeom>
                        <a:solidFill>
                          <a:srgbClr val="FFFFFF"/>
                        </a:solidFill>
                        <a:ln w="9525">
                          <a:solidFill>
                            <a:srgbClr val="000000"/>
                          </a:solidFill>
                          <a:miter lim="800000"/>
                          <a:headEnd/>
                          <a:tailEnd/>
                        </a:ln>
                      </wps:spPr>
                      <wps:txbx>
                        <w:txbxContent>
                          <w:p w:rsidR="00431799" w:rsidRDefault="00431799" w:rsidP="00431799">
                            <w:r>
                              <w:t xml:space="preserve">Cachet / Accord du directeur : </w:t>
                            </w:r>
                          </w:p>
                          <w:p w:rsidR="00431799" w:rsidRDefault="00431799" w:rsidP="00431799"/>
                          <w:p w:rsidR="00431799" w:rsidRDefault="00431799" w:rsidP="004317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1.3pt;margin-top:1.05pt;width:158.4pt;height:1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" o:allowincell="f">
                <v:textbox>
                  <w:txbxContent>
                    <w:p w:rsidR="00431799" w:rsidRDefault="00431799" w:rsidP="00431799">
                      <w:r>
                        <w:t xml:space="preserve">Cachet / Accord du directeur : </w:t>
                      </w:r>
                    </w:p>
                    <w:p w:rsidR="00431799" w:rsidRDefault="00431799" w:rsidP="00431799"/>
                    <w:p w:rsidR="00431799" w:rsidRDefault="00431799" w:rsidP="00431799"/>
                  </w:txbxContent>
                </v:textbox>
              </v:shape>
            </w:pict>
          </mc:Fallback>
        </mc:AlternateContent>
      </w:r>
      <w:r>
        <w:rPr>
          <w:noProof/>
          <w:lang w:val="en-US" w:eastAsia="en-US"/>
        </w:rPr>
        <w:drawing>
          <wp:anchor distT="0" distB="0" distL="114300" distR="114300" simplePos="0" relativeHeight="251661824" behindDoc="1" locked="0" layoutInCell="1" allowOverlap="1">
            <wp:simplePos x="0" y="0"/>
            <wp:positionH relativeFrom="column">
              <wp:posOffset>4965065</wp:posOffset>
            </wp:positionH>
            <wp:positionV relativeFrom="paragraph">
              <wp:posOffset>3810</wp:posOffset>
            </wp:positionV>
            <wp:extent cx="1690370" cy="1257300"/>
            <wp:effectExtent l="0" t="0" r="0" b="0"/>
            <wp:wrapNone/>
            <wp:docPr id="6" name="Image 6" descr="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VR--2012-394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sz w:val="28"/>
        </w:rPr>
        <w:t>PROJET D’ETABLISSEMENT</w:t>
      </w:r>
    </w:p>
    <w:p w:rsidR="00431799" w:rsidRPr="00C9558B" w:rsidRDefault="00431799" w:rsidP="00431799">
      <w:pPr>
        <w:ind w:right="-142"/>
        <w:jc w:val="center"/>
        <w:rPr>
          <w:rFonts w:ascii="Tahoma" w:hAnsi="Tahoma"/>
          <w:b/>
          <w:sz w:val="28"/>
        </w:rPr>
      </w:pPr>
      <w:r>
        <w:rPr>
          <w:rFonts w:ascii="Tahoma" w:hAnsi="Tahoma"/>
          <w:b/>
          <w:sz w:val="28"/>
        </w:rPr>
        <w:t>2020</w:t>
      </w:r>
      <w:r w:rsidRPr="00C9558B">
        <w:rPr>
          <w:rFonts w:ascii="Tahoma" w:hAnsi="Tahoma"/>
          <w:b/>
          <w:sz w:val="28"/>
        </w:rPr>
        <w:t>-20</w:t>
      </w:r>
      <w:r>
        <w:rPr>
          <w:rFonts w:ascii="Tahoma" w:hAnsi="Tahoma"/>
          <w:b/>
          <w:sz w:val="28"/>
        </w:rPr>
        <w:t>23</w:t>
      </w:r>
    </w:p>
    <w:p w:rsidR="00431799" w:rsidRPr="007613D4" w:rsidRDefault="00431799" w:rsidP="00431799">
      <w:pPr>
        <w:jc w:val="center"/>
        <w:rPr>
          <w:rFonts w:ascii="Tahoma" w:hAnsi="Tahoma"/>
          <w:b/>
          <w:sz w:val="6"/>
          <w:szCs w:val="6"/>
        </w:rPr>
      </w:pPr>
    </w:p>
    <w:p w:rsidR="00431799" w:rsidRDefault="00431799" w:rsidP="00431799">
      <w:pPr>
        <w:pStyle w:val="En-tte"/>
        <w:ind w:right="-142"/>
        <w:jc w:val="center"/>
        <w:rPr>
          <w:b/>
          <w:sz w:val="24"/>
          <w:szCs w:val="24"/>
        </w:rPr>
      </w:pPr>
    </w:p>
    <w:p w:rsidR="00431799" w:rsidRPr="00C9558B" w:rsidRDefault="00431799" w:rsidP="00431799">
      <w:pPr>
        <w:pStyle w:val="En-tte"/>
        <w:ind w:right="-142"/>
        <w:jc w:val="center"/>
        <w:rPr>
          <w:b/>
          <w:sz w:val="32"/>
          <w:szCs w:val="32"/>
        </w:rPr>
      </w:pPr>
      <w:r>
        <w:rPr>
          <w:b/>
          <w:sz w:val="32"/>
          <w:szCs w:val="32"/>
        </w:rPr>
        <w:t>FICHE ACTION  2020</w:t>
      </w:r>
    </w:p>
    <w:p w:rsidR="00431799" w:rsidRDefault="00431799" w:rsidP="00431799">
      <w:pPr>
        <w:pStyle w:val="En-tte"/>
        <w:ind w:right="-142"/>
        <w:jc w:val="center"/>
        <w:rPr>
          <w:b/>
          <w:sz w:val="24"/>
          <w:szCs w:val="24"/>
        </w:rPr>
      </w:pPr>
    </w:p>
    <w:p w:rsidR="00431799" w:rsidRDefault="00431799" w:rsidP="00431799">
      <w:pPr>
        <w:pStyle w:val="En-tte"/>
        <w:ind w:right="-142"/>
        <w:jc w:val="center"/>
        <w:rPr>
          <w:b/>
          <w:sz w:val="24"/>
          <w:szCs w:val="24"/>
        </w:rPr>
      </w:pPr>
    </w:p>
    <w:p w:rsidR="00431799" w:rsidRDefault="00431799" w:rsidP="00431799">
      <w:pPr>
        <w:pStyle w:val="En-tte"/>
        <w:ind w:right="-142"/>
        <w:jc w:val="center"/>
        <w:rPr>
          <w:b/>
          <w:sz w:val="24"/>
          <w:szCs w:val="24"/>
        </w:rPr>
      </w:pPr>
    </w:p>
    <w:p w:rsidR="00431799" w:rsidRPr="00355026" w:rsidRDefault="00431799" w:rsidP="00431799">
      <w:pPr>
        <w:rPr>
          <w:b/>
        </w:rPr>
      </w:pPr>
      <w:r w:rsidRPr="00355026">
        <w:rPr>
          <w:b/>
        </w:rPr>
        <w:t xml:space="preserve">ÉTABLISSEMENT DE LA PROVINCE :                </w:t>
      </w:r>
      <w:r w:rsidRPr="00163385">
        <w:rPr>
          <w:b/>
          <w:noProof/>
          <w:lang w:val="en-US" w:eastAsia="en-US"/>
        </w:rPr>
        <w:drawing>
          <wp:inline distT="0" distB="0" distL="0" distR="0">
            <wp:extent cx="17145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Îles                                   </w:t>
      </w:r>
      <w:r w:rsidRPr="00163385">
        <w:rPr>
          <w:b/>
          <w:noProof/>
          <w:lang w:val="en-US" w:eastAsia="en-US"/>
        </w:rPr>
        <w:drawing>
          <wp:inline distT="0" distB="0" distL="0" distR="0">
            <wp:extent cx="17145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w:t>
      </w:r>
      <w:r>
        <w:rPr>
          <w:b/>
        </w:rPr>
        <w:t xml:space="preserve">Nord                           </w:t>
      </w:r>
      <w:r w:rsidRPr="00355026">
        <w:rPr>
          <w:b/>
        </w:rPr>
        <w:t xml:space="preserve">    </w:t>
      </w:r>
      <w:r>
        <w:rPr>
          <w:rFonts w:ascii="Arial" w:hAnsi="Arial" w:cs="Arial"/>
          <w:b/>
        </w:rPr>
        <w:fldChar w:fldCharType="begin">
          <w:ffData>
            <w:name w:val="CaseACocher1"/>
            <w:enabled w:val="0"/>
            <w:calcOnExit w:val="0"/>
            <w:checkBox>
              <w:sizeAuto/>
              <w:default w:val="1"/>
            </w:checkBox>
          </w:ffData>
        </w:fldChar>
      </w:r>
      <w:bookmarkStart w:id="0" w:name="CaseACocher1"/>
      <w:r>
        <w:rPr>
          <w:rFonts w:ascii="Arial" w:hAnsi="Arial" w:cs="Arial"/>
          <w:b/>
        </w:rPr>
        <w:instrText xml:space="preserve"> FORMCHECKBOX </w:instrText>
      </w:r>
      <w:r w:rsidR="00FB6DE0">
        <w:rPr>
          <w:rFonts w:ascii="Arial" w:hAnsi="Arial" w:cs="Arial"/>
          <w:b/>
        </w:rPr>
      </w:r>
      <w:r w:rsidR="00FB6DE0">
        <w:rPr>
          <w:rFonts w:ascii="Arial" w:hAnsi="Arial" w:cs="Arial"/>
          <w:b/>
        </w:rPr>
        <w:fldChar w:fldCharType="separate"/>
      </w:r>
      <w:r>
        <w:rPr>
          <w:rFonts w:ascii="Arial" w:hAnsi="Arial" w:cs="Arial"/>
          <w:b/>
        </w:rPr>
        <w:fldChar w:fldCharType="end"/>
      </w:r>
      <w:bookmarkEnd w:id="0"/>
      <w:r>
        <w:rPr>
          <w:b/>
        </w:rPr>
        <w:t xml:space="preserve">  </w:t>
      </w:r>
      <w:r w:rsidRPr="00355026">
        <w:rPr>
          <w:b/>
        </w:rPr>
        <w:t xml:space="preserve"> Sud</w:t>
      </w:r>
    </w:p>
    <w:p w:rsidR="00431799" w:rsidRPr="00355026" w:rsidRDefault="00431799" w:rsidP="00431799"/>
    <w:p w:rsidR="00431799" w:rsidRDefault="00431799" w:rsidP="00431799"/>
    <w:p w:rsidR="00431799" w:rsidRDefault="00431799" w:rsidP="00431799">
      <w:r>
        <w:rPr>
          <w:sz w:val="24"/>
          <w:szCs w:val="24"/>
        </w:rPr>
        <w:t>Nom de l’é</w:t>
      </w:r>
      <w:r w:rsidRPr="007613D4">
        <w:rPr>
          <w:sz w:val="24"/>
          <w:szCs w:val="24"/>
        </w:rPr>
        <w:t>tablissement :</w:t>
      </w:r>
      <w:r>
        <w:t xml:space="preserve"> COLLEGE LOUIS LEOPOLD DJIET BOURAIL</w:t>
      </w:r>
    </w:p>
    <w:p w:rsidR="00431799" w:rsidRPr="007613D4" w:rsidRDefault="00431799" w:rsidP="00431799">
      <w:pPr>
        <w:rPr>
          <w:sz w:val="6"/>
          <w:szCs w:val="6"/>
        </w:rPr>
      </w:pPr>
    </w:p>
    <w:p w:rsidR="00431799" w:rsidRPr="007613D4" w:rsidRDefault="00431799" w:rsidP="00431799">
      <w:pPr>
        <w:pStyle w:val="En-tte"/>
        <w:jc w:val="center"/>
        <w:rPr>
          <w:b/>
          <w:sz w:val="6"/>
          <w:szCs w:val="6"/>
        </w:rPr>
      </w:pPr>
    </w:p>
    <w:p w:rsidR="00431799" w:rsidRDefault="00431799" w:rsidP="00431799">
      <w:pPr>
        <w:pStyle w:val="En-tte"/>
        <w:tabs>
          <w:tab w:val="clear" w:pos="4536"/>
          <w:tab w:val="clear" w:pos="9072"/>
          <w:tab w:val="left" w:pos="708"/>
          <w:tab w:val="left" w:pos="1416"/>
          <w:tab w:val="left" w:pos="2124"/>
          <w:tab w:val="left" w:pos="5529"/>
        </w:tabs>
        <w:ind w:left="720"/>
        <w:rPr>
          <w:b/>
          <w:sz w:val="24"/>
          <w:szCs w:val="24"/>
        </w:rPr>
      </w:pPr>
    </w:p>
    <w:p w:rsidR="00431799" w:rsidRDefault="00431799" w:rsidP="00431799">
      <w:pPr>
        <w:pStyle w:val="En-tte"/>
        <w:tabs>
          <w:tab w:val="clear" w:pos="4536"/>
          <w:tab w:val="clear" w:pos="9072"/>
          <w:tab w:val="left" w:pos="708"/>
          <w:tab w:val="left" w:pos="1416"/>
          <w:tab w:val="left" w:pos="2124"/>
          <w:tab w:val="left" w:pos="5529"/>
        </w:tabs>
        <w:ind w:left="720"/>
        <w:rPr>
          <w:b/>
          <w:sz w:val="24"/>
          <w:szCs w:val="24"/>
        </w:rPr>
      </w:pPr>
    </w:p>
    <w:p w:rsidR="00431799" w:rsidRPr="00540751" w:rsidRDefault="00431799" w:rsidP="00431799">
      <w:pPr>
        <w:rPr>
          <w:b/>
        </w:rPr>
      </w:pPr>
      <w:r w:rsidRPr="00A31DFF">
        <w:rPr>
          <w:sz w:val="24"/>
          <w:szCs w:val="24"/>
          <w:u w:val="single"/>
        </w:rPr>
        <w:t>Nature de la demande</w:t>
      </w:r>
      <w:r>
        <w:rPr>
          <w:rFonts w:ascii="Arial" w:hAnsi="Arial"/>
          <w:sz w:val="16"/>
        </w:rPr>
        <w:t> </w:t>
      </w:r>
      <w:r w:rsidRPr="00A31DFF">
        <w:rPr>
          <w:sz w:val="24"/>
          <w:szCs w:val="24"/>
        </w:rPr>
        <w:t xml:space="preserve">:    </w:t>
      </w:r>
      <w:r>
        <w:rPr>
          <w:sz w:val="24"/>
          <w:szCs w:val="24"/>
        </w:rPr>
        <w:t xml:space="preserve">    </w:t>
      </w:r>
      <w:r w:rsidRPr="00A31DFF">
        <w:rPr>
          <w:sz w:val="24"/>
          <w:szCs w:val="24"/>
        </w:rPr>
        <w:t xml:space="preserve">    </w:t>
      </w:r>
      <w:r>
        <w:rPr>
          <w:rFonts w:ascii="Arial" w:hAnsi="Arial" w:cs="Arial"/>
          <w:b/>
        </w:rPr>
        <w:fldChar w:fldCharType="begin">
          <w:ffData>
            <w:name w:val=""/>
            <w:enabled w:val="0"/>
            <w:calcOnExit w:val="0"/>
            <w:checkBox>
              <w:sizeAuto/>
              <w:default w:val="1"/>
            </w:checkBox>
          </w:ffData>
        </w:fldChar>
      </w:r>
      <w:r>
        <w:rPr>
          <w:rFonts w:ascii="Arial" w:hAnsi="Arial" w:cs="Arial"/>
          <w:b/>
        </w:rPr>
        <w:instrText xml:space="preserve"> FORMCHECKBOX </w:instrText>
      </w:r>
      <w:r w:rsidR="00FB6DE0">
        <w:rPr>
          <w:rFonts w:ascii="Arial" w:hAnsi="Arial" w:cs="Arial"/>
          <w:b/>
        </w:rPr>
      </w:r>
      <w:r w:rsidR="00FB6DE0">
        <w:rPr>
          <w:rFonts w:ascii="Arial" w:hAnsi="Arial" w:cs="Arial"/>
          <w:b/>
        </w:rPr>
        <w:fldChar w:fldCharType="separate"/>
      </w:r>
      <w:r>
        <w:rPr>
          <w:rFonts w:ascii="Arial" w:hAnsi="Arial" w:cs="Arial"/>
          <w:b/>
        </w:rPr>
        <w:fldChar w:fldCharType="end"/>
      </w:r>
      <w:r w:rsidRPr="00A31DFF">
        <w:rPr>
          <w:sz w:val="24"/>
          <w:szCs w:val="24"/>
        </w:rPr>
        <w:t xml:space="preserve">Création </w:t>
      </w:r>
      <w:r>
        <w:rPr>
          <w:sz w:val="24"/>
          <w:szCs w:val="24"/>
        </w:rPr>
        <w:t xml:space="preserve">                 </w:t>
      </w:r>
      <w:r w:rsidRPr="00A31DFF">
        <w:rPr>
          <w:sz w:val="24"/>
          <w:szCs w:val="24"/>
        </w:rPr>
        <w:t xml:space="preserve">  </w:t>
      </w:r>
      <w:r>
        <w:rPr>
          <w:sz w:val="24"/>
          <w:szCs w:val="24"/>
        </w:rPr>
        <w:tab/>
      </w:r>
      <w:r>
        <w:rPr>
          <w:sz w:val="24"/>
          <w:szCs w:val="24"/>
        </w:rPr>
        <w:sym w:font="Wingdings" w:char="F071"/>
      </w:r>
      <w:r>
        <w:rPr>
          <w:b/>
        </w:rPr>
        <w:t xml:space="preserve">  </w:t>
      </w:r>
      <w:r w:rsidRPr="00A31DFF">
        <w:rPr>
          <w:sz w:val="24"/>
          <w:szCs w:val="24"/>
        </w:rPr>
        <w:t xml:space="preserve">Reconduction  </w:t>
      </w:r>
    </w:p>
    <w:p w:rsidR="00431799" w:rsidRDefault="00431799" w:rsidP="00431799">
      <w:pPr>
        <w:pStyle w:val="En-tte"/>
        <w:ind w:right="-142"/>
        <w:jc w:val="center"/>
        <w:rPr>
          <w:b/>
          <w:sz w:val="24"/>
          <w:szCs w:val="24"/>
        </w:rPr>
      </w:pPr>
    </w:p>
    <w:p w:rsidR="00431799" w:rsidRDefault="00431799" w:rsidP="00431799">
      <w:pPr>
        <w:pStyle w:val="En-tte"/>
        <w:ind w:right="-14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680"/>
      </w:tblGrid>
      <w:tr w:rsidR="00431799" w:rsidTr="00605E55">
        <w:tc>
          <w:tcPr>
            <w:tcW w:w="3004" w:type="dxa"/>
            <w:shd w:val="clear" w:color="auto" w:fill="auto"/>
          </w:tcPr>
          <w:p w:rsidR="00431799" w:rsidRPr="0071566E" w:rsidRDefault="00431799" w:rsidP="00605E55">
            <w:pPr>
              <w:jc w:val="center"/>
              <w:rPr>
                <w:b/>
                <w:sz w:val="16"/>
                <w:szCs w:val="16"/>
              </w:rPr>
            </w:pPr>
            <w:r w:rsidRPr="0071566E">
              <w:rPr>
                <w:b/>
                <w:sz w:val="16"/>
                <w:szCs w:val="16"/>
              </w:rPr>
              <w:t>Ambition</w:t>
            </w:r>
          </w:p>
        </w:tc>
        <w:tc>
          <w:tcPr>
            <w:tcW w:w="7680" w:type="dxa"/>
            <w:shd w:val="clear" w:color="auto" w:fill="auto"/>
          </w:tcPr>
          <w:p w:rsidR="00431799" w:rsidRPr="0071566E" w:rsidRDefault="00431799" w:rsidP="00605E55">
            <w:pPr>
              <w:rPr>
                <w:sz w:val="16"/>
                <w:szCs w:val="16"/>
              </w:rPr>
            </w:pPr>
          </w:p>
        </w:tc>
      </w:tr>
      <w:tr w:rsidR="00431799" w:rsidTr="00605E55">
        <w:tc>
          <w:tcPr>
            <w:tcW w:w="3004" w:type="dxa"/>
            <w:vMerge w:val="restart"/>
            <w:shd w:val="clear" w:color="auto" w:fill="auto"/>
            <w:vAlign w:val="center"/>
          </w:tcPr>
          <w:p w:rsidR="00431799" w:rsidRPr="0071566E" w:rsidRDefault="00431799" w:rsidP="00605E55">
            <w:pPr>
              <w:ind w:left="360"/>
              <w:jc w:val="center"/>
              <w:rPr>
                <w:rFonts w:eastAsia="+mn-ea"/>
                <w:b/>
                <w:sz w:val="16"/>
                <w:szCs w:val="16"/>
              </w:rPr>
            </w:pPr>
            <w:r w:rsidRPr="0071566E">
              <w:rPr>
                <w:rFonts w:eastAsia="+mn-ea"/>
                <w:b/>
                <w:sz w:val="16"/>
                <w:szCs w:val="16"/>
              </w:rPr>
              <w:t>Développer l'identité de l'Ecole Calédonienne</w:t>
            </w:r>
          </w:p>
        </w:tc>
        <w:tc>
          <w:tcPr>
            <w:tcW w:w="7680" w:type="dxa"/>
            <w:shd w:val="clear" w:color="auto" w:fill="auto"/>
          </w:tcPr>
          <w:p w:rsidR="00431799" w:rsidRPr="0071566E" w:rsidRDefault="00431799" w:rsidP="00431799">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Construire une citoyenneté ouverte et responsable</w:t>
            </w:r>
          </w:p>
          <w:p w:rsidR="00431799" w:rsidRPr="0071566E" w:rsidRDefault="00431799" w:rsidP="00605E55">
            <w:pPr>
              <w:ind w:left="38"/>
              <w:rPr>
                <w:rFonts w:eastAsia="+mn-ea"/>
                <w:color w:val="000000"/>
                <w:sz w:val="16"/>
                <w:szCs w:val="16"/>
              </w:rPr>
            </w:pPr>
          </w:p>
        </w:tc>
      </w:tr>
      <w:tr w:rsidR="00431799" w:rsidTr="00605E55">
        <w:tc>
          <w:tcPr>
            <w:tcW w:w="3004" w:type="dxa"/>
            <w:vMerge/>
            <w:shd w:val="clear" w:color="auto" w:fill="auto"/>
          </w:tcPr>
          <w:p w:rsidR="00431799" w:rsidRPr="0071566E" w:rsidRDefault="00431799" w:rsidP="00605E55">
            <w:pPr>
              <w:ind w:left="360"/>
              <w:jc w:val="center"/>
              <w:rPr>
                <w:rFonts w:eastAsia="+mn-ea"/>
                <w:b/>
                <w:sz w:val="16"/>
                <w:szCs w:val="16"/>
              </w:rPr>
            </w:pPr>
          </w:p>
        </w:tc>
        <w:tc>
          <w:tcPr>
            <w:tcW w:w="7680" w:type="dxa"/>
            <w:shd w:val="clear" w:color="auto" w:fill="auto"/>
          </w:tcPr>
          <w:p w:rsidR="00431799" w:rsidRPr="0071566E" w:rsidRDefault="00431799" w:rsidP="00431799">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Renforcer l'éducation culturelle artistique et scientifique</w:t>
            </w:r>
          </w:p>
          <w:p w:rsidR="00431799" w:rsidRPr="0071566E" w:rsidRDefault="00431799" w:rsidP="00605E55">
            <w:pPr>
              <w:ind w:left="38"/>
              <w:rPr>
                <w:rFonts w:eastAsia="+mn-ea"/>
                <w:color w:val="000000"/>
                <w:sz w:val="16"/>
                <w:szCs w:val="16"/>
              </w:rPr>
            </w:pPr>
          </w:p>
        </w:tc>
      </w:tr>
      <w:tr w:rsidR="00431799" w:rsidTr="00605E55">
        <w:tc>
          <w:tcPr>
            <w:tcW w:w="3004" w:type="dxa"/>
            <w:vMerge/>
            <w:shd w:val="clear" w:color="auto" w:fill="auto"/>
          </w:tcPr>
          <w:p w:rsidR="00431799" w:rsidRPr="0071566E" w:rsidRDefault="00431799" w:rsidP="00605E55">
            <w:pPr>
              <w:ind w:left="360"/>
              <w:jc w:val="center"/>
              <w:rPr>
                <w:rFonts w:eastAsia="+mn-ea"/>
                <w:b/>
                <w:sz w:val="16"/>
                <w:szCs w:val="16"/>
              </w:rPr>
            </w:pPr>
          </w:p>
        </w:tc>
        <w:tc>
          <w:tcPr>
            <w:tcW w:w="7680" w:type="dxa"/>
            <w:shd w:val="clear" w:color="auto" w:fill="auto"/>
          </w:tcPr>
          <w:p w:rsidR="00431799" w:rsidRPr="0071566E" w:rsidRDefault="00431799" w:rsidP="00431799">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Développer la connaissance de l'histoire, de la culture et des langues des communautés de la Nouvelle-Calédonie</w:t>
            </w:r>
          </w:p>
          <w:p w:rsidR="00431799" w:rsidRPr="0071566E" w:rsidRDefault="00431799" w:rsidP="00605E55">
            <w:pPr>
              <w:ind w:left="38"/>
              <w:rPr>
                <w:rFonts w:eastAsia="+mn-ea"/>
                <w:color w:val="000000"/>
                <w:sz w:val="16"/>
                <w:szCs w:val="16"/>
              </w:rPr>
            </w:pPr>
          </w:p>
        </w:tc>
      </w:tr>
      <w:tr w:rsidR="00431799" w:rsidTr="00605E55">
        <w:tc>
          <w:tcPr>
            <w:tcW w:w="3004" w:type="dxa"/>
            <w:vMerge w:val="restart"/>
            <w:shd w:val="clear" w:color="auto" w:fill="auto"/>
            <w:vAlign w:val="center"/>
          </w:tcPr>
          <w:p w:rsidR="00431799" w:rsidRPr="0071566E" w:rsidRDefault="00431799" w:rsidP="00605E55">
            <w:pPr>
              <w:ind w:left="360"/>
              <w:jc w:val="center"/>
              <w:rPr>
                <w:rFonts w:eastAsia="+mn-ea"/>
                <w:b/>
                <w:sz w:val="16"/>
                <w:szCs w:val="16"/>
              </w:rPr>
            </w:pPr>
            <w:r w:rsidRPr="0071566E">
              <w:rPr>
                <w:rFonts w:eastAsia="+mn-ea"/>
                <w:b/>
                <w:sz w:val="16"/>
                <w:szCs w:val="16"/>
              </w:rPr>
              <w:t>Considérer la diversité des publics pour une école de la réussite</w:t>
            </w:r>
          </w:p>
        </w:tc>
        <w:tc>
          <w:tcPr>
            <w:tcW w:w="7680" w:type="dxa"/>
            <w:shd w:val="clear" w:color="auto" w:fill="auto"/>
          </w:tcPr>
          <w:p w:rsidR="00431799" w:rsidRPr="0071566E" w:rsidRDefault="00431799" w:rsidP="00431799">
            <w:pPr>
              <w:pStyle w:val="Paragraphedeliste"/>
              <w:numPr>
                <w:ilvl w:val="0"/>
                <w:numId w:val="10"/>
              </w:numPr>
              <w:rPr>
                <w:rFonts w:eastAsia="+mn-ea"/>
                <w:color w:val="000000"/>
                <w:sz w:val="16"/>
                <w:szCs w:val="16"/>
                <w:lang w:eastAsia="en-US"/>
              </w:rPr>
            </w:pPr>
            <w:r w:rsidRPr="0071566E">
              <w:rPr>
                <w:rFonts w:eastAsia="+mn-ea"/>
                <w:color w:val="000000"/>
                <w:sz w:val="16"/>
                <w:szCs w:val="16"/>
                <w:lang w:eastAsia="en-US"/>
              </w:rPr>
              <w:t>Garantir à chaque élève, de l’école jusqu’au lycée, l'acquisition d'un socle de connaissances, compétences et valeurs</w:t>
            </w:r>
          </w:p>
          <w:p w:rsidR="00431799" w:rsidRPr="0071566E" w:rsidRDefault="00431799" w:rsidP="00605E55">
            <w:pPr>
              <w:ind w:left="38"/>
              <w:rPr>
                <w:rFonts w:eastAsia="+mn-ea"/>
                <w:color w:val="000000"/>
                <w:sz w:val="16"/>
                <w:szCs w:val="16"/>
              </w:rPr>
            </w:pPr>
          </w:p>
        </w:tc>
      </w:tr>
      <w:tr w:rsidR="00431799" w:rsidTr="00605E55">
        <w:tc>
          <w:tcPr>
            <w:tcW w:w="3004" w:type="dxa"/>
            <w:vMerge/>
            <w:shd w:val="clear" w:color="auto" w:fill="auto"/>
          </w:tcPr>
          <w:p w:rsidR="00431799" w:rsidRPr="0071566E" w:rsidRDefault="00431799" w:rsidP="00605E55">
            <w:pPr>
              <w:rPr>
                <w:sz w:val="16"/>
                <w:szCs w:val="16"/>
              </w:rPr>
            </w:pPr>
          </w:p>
        </w:tc>
        <w:tc>
          <w:tcPr>
            <w:tcW w:w="7680" w:type="dxa"/>
            <w:shd w:val="clear" w:color="auto" w:fill="auto"/>
          </w:tcPr>
          <w:p w:rsidR="00431799" w:rsidRPr="0071566E" w:rsidRDefault="00431799" w:rsidP="00431799">
            <w:pPr>
              <w:pStyle w:val="Paragraphedeliste"/>
              <w:numPr>
                <w:ilvl w:val="0"/>
                <w:numId w:val="10"/>
              </w:numPr>
              <w:rPr>
                <w:rFonts w:eastAsia="+mn-ea"/>
                <w:color w:val="000000"/>
                <w:sz w:val="16"/>
                <w:szCs w:val="16"/>
                <w:lang w:eastAsia="en-US"/>
              </w:rPr>
            </w:pPr>
            <w:r w:rsidRPr="0071566E">
              <w:rPr>
                <w:rFonts w:eastAsia="+mn-ea"/>
                <w:color w:val="000000"/>
                <w:sz w:val="16"/>
                <w:szCs w:val="16"/>
                <w:lang w:eastAsia="en-US"/>
              </w:rPr>
              <w:t>Construire un parcours individuel de formation et d'orientation adapté à chaque élève et développer des stratégies d'apprentissage adaptée à leurs potentialités et à leur difficulté</w:t>
            </w:r>
          </w:p>
          <w:p w:rsidR="00431799" w:rsidRPr="0071566E" w:rsidRDefault="00431799" w:rsidP="00605E55">
            <w:pPr>
              <w:pStyle w:val="Paragraphedeliste"/>
              <w:ind w:left="38"/>
              <w:rPr>
                <w:rFonts w:eastAsia="+mn-ea"/>
                <w:color w:val="000000"/>
                <w:sz w:val="16"/>
                <w:szCs w:val="16"/>
                <w:lang w:eastAsia="en-US"/>
              </w:rPr>
            </w:pPr>
          </w:p>
        </w:tc>
      </w:tr>
      <w:tr w:rsidR="00431799" w:rsidTr="00605E55">
        <w:tc>
          <w:tcPr>
            <w:tcW w:w="3004" w:type="dxa"/>
            <w:vMerge/>
            <w:shd w:val="clear" w:color="auto" w:fill="auto"/>
          </w:tcPr>
          <w:p w:rsidR="00431799" w:rsidRPr="0071566E" w:rsidRDefault="00431799" w:rsidP="00605E55">
            <w:pPr>
              <w:rPr>
                <w:sz w:val="16"/>
                <w:szCs w:val="16"/>
              </w:rPr>
            </w:pPr>
          </w:p>
        </w:tc>
        <w:tc>
          <w:tcPr>
            <w:tcW w:w="7680" w:type="dxa"/>
            <w:shd w:val="clear" w:color="auto" w:fill="auto"/>
          </w:tcPr>
          <w:p w:rsidR="00431799" w:rsidRPr="0071566E" w:rsidRDefault="00431799" w:rsidP="00431799">
            <w:pPr>
              <w:pStyle w:val="Paragraphedeliste"/>
              <w:numPr>
                <w:ilvl w:val="0"/>
                <w:numId w:val="10"/>
              </w:numPr>
              <w:rPr>
                <w:rFonts w:eastAsia="+mn-ea"/>
                <w:color w:val="000000"/>
                <w:sz w:val="16"/>
                <w:szCs w:val="16"/>
                <w:lang w:eastAsia="en-US"/>
              </w:rPr>
            </w:pPr>
            <w:r w:rsidRPr="0071566E">
              <w:rPr>
                <w:rFonts w:eastAsia="+mn-ea"/>
                <w:color w:val="000000"/>
                <w:sz w:val="16"/>
                <w:szCs w:val="16"/>
                <w:lang w:eastAsia="en-US"/>
              </w:rPr>
              <w:t>Favoriser l'innovation pédagogique</w:t>
            </w:r>
          </w:p>
          <w:p w:rsidR="00431799" w:rsidRPr="0071566E" w:rsidRDefault="00431799" w:rsidP="00605E55">
            <w:pPr>
              <w:ind w:left="38"/>
              <w:rPr>
                <w:rFonts w:eastAsia="+mn-ea"/>
                <w:color w:val="000000"/>
                <w:sz w:val="16"/>
                <w:szCs w:val="16"/>
              </w:rPr>
            </w:pPr>
          </w:p>
        </w:tc>
      </w:tr>
      <w:tr w:rsidR="00431799" w:rsidTr="00605E55">
        <w:tc>
          <w:tcPr>
            <w:tcW w:w="3004" w:type="dxa"/>
            <w:vMerge/>
            <w:shd w:val="clear" w:color="auto" w:fill="auto"/>
          </w:tcPr>
          <w:p w:rsidR="00431799" w:rsidRPr="0071566E" w:rsidRDefault="00431799" w:rsidP="00605E55">
            <w:pPr>
              <w:rPr>
                <w:sz w:val="16"/>
                <w:szCs w:val="16"/>
              </w:rPr>
            </w:pPr>
          </w:p>
        </w:tc>
        <w:tc>
          <w:tcPr>
            <w:tcW w:w="7680" w:type="dxa"/>
            <w:shd w:val="clear" w:color="auto" w:fill="auto"/>
          </w:tcPr>
          <w:p w:rsidR="00431799" w:rsidRPr="0071566E" w:rsidRDefault="00431799" w:rsidP="00431799">
            <w:pPr>
              <w:pStyle w:val="Paragraphedeliste"/>
              <w:numPr>
                <w:ilvl w:val="0"/>
                <w:numId w:val="10"/>
              </w:numPr>
              <w:rPr>
                <w:rFonts w:eastAsia="+mn-ea"/>
                <w:color w:val="000000"/>
                <w:sz w:val="16"/>
                <w:szCs w:val="16"/>
                <w:lang w:eastAsia="en-US"/>
              </w:rPr>
            </w:pPr>
            <w:r w:rsidRPr="0071566E">
              <w:rPr>
                <w:rFonts w:eastAsia="+mn-ea"/>
                <w:color w:val="000000"/>
                <w:sz w:val="16"/>
                <w:szCs w:val="16"/>
                <w:lang w:eastAsia="en-US"/>
              </w:rPr>
              <w:t>Réduire les inégalités ou les écarts de performance selon les origines sociales ou culturelles, géographiques, de genre</w:t>
            </w:r>
          </w:p>
          <w:p w:rsidR="00431799" w:rsidRPr="0071566E" w:rsidRDefault="00431799" w:rsidP="00605E55">
            <w:pPr>
              <w:ind w:left="38"/>
              <w:rPr>
                <w:rFonts w:eastAsia="+mn-ea"/>
                <w:color w:val="000000"/>
                <w:sz w:val="16"/>
                <w:szCs w:val="16"/>
              </w:rPr>
            </w:pPr>
          </w:p>
        </w:tc>
      </w:tr>
      <w:tr w:rsidR="00431799" w:rsidTr="00605E55">
        <w:tc>
          <w:tcPr>
            <w:tcW w:w="3004" w:type="dxa"/>
            <w:vMerge/>
            <w:shd w:val="clear" w:color="auto" w:fill="auto"/>
          </w:tcPr>
          <w:p w:rsidR="00431799" w:rsidRPr="0071566E" w:rsidRDefault="00431799" w:rsidP="00605E55">
            <w:pPr>
              <w:rPr>
                <w:sz w:val="16"/>
                <w:szCs w:val="16"/>
              </w:rPr>
            </w:pPr>
          </w:p>
        </w:tc>
        <w:tc>
          <w:tcPr>
            <w:tcW w:w="7680" w:type="dxa"/>
            <w:shd w:val="clear" w:color="auto" w:fill="auto"/>
          </w:tcPr>
          <w:p w:rsidR="00431799" w:rsidRPr="0071566E" w:rsidRDefault="00431799" w:rsidP="00431799">
            <w:pPr>
              <w:pStyle w:val="Paragraphedeliste"/>
              <w:numPr>
                <w:ilvl w:val="0"/>
                <w:numId w:val="10"/>
              </w:numPr>
              <w:rPr>
                <w:rFonts w:eastAsia="+mn-ea"/>
                <w:color w:val="000000"/>
                <w:sz w:val="16"/>
                <w:szCs w:val="16"/>
                <w:lang w:eastAsia="en-US"/>
              </w:rPr>
            </w:pPr>
            <w:r w:rsidRPr="0071566E">
              <w:rPr>
                <w:rFonts w:eastAsia="+mn-ea"/>
                <w:color w:val="000000"/>
                <w:sz w:val="16"/>
                <w:szCs w:val="16"/>
                <w:lang w:eastAsia="en-US"/>
              </w:rPr>
              <w:t>Vaincre le décrochage Scolaire</w:t>
            </w:r>
          </w:p>
          <w:p w:rsidR="00431799" w:rsidRPr="0071566E" w:rsidRDefault="00431799" w:rsidP="00605E55">
            <w:pPr>
              <w:ind w:left="38"/>
              <w:rPr>
                <w:rFonts w:eastAsia="+mn-ea"/>
                <w:color w:val="000000"/>
                <w:sz w:val="16"/>
                <w:szCs w:val="16"/>
              </w:rPr>
            </w:pPr>
          </w:p>
        </w:tc>
      </w:tr>
      <w:tr w:rsidR="00431799" w:rsidTr="00605E55">
        <w:tc>
          <w:tcPr>
            <w:tcW w:w="3004" w:type="dxa"/>
            <w:vMerge w:val="restart"/>
            <w:shd w:val="clear" w:color="auto" w:fill="auto"/>
            <w:vAlign w:val="center"/>
          </w:tcPr>
          <w:p w:rsidR="00431799" w:rsidRPr="0071566E" w:rsidRDefault="00431799" w:rsidP="00605E55">
            <w:pPr>
              <w:ind w:left="360"/>
              <w:jc w:val="center"/>
              <w:rPr>
                <w:sz w:val="16"/>
                <w:szCs w:val="16"/>
              </w:rPr>
            </w:pPr>
            <w:r w:rsidRPr="0071566E">
              <w:rPr>
                <w:rFonts w:eastAsia="+mn-ea"/>
                <w:b/>
                <w:sz w:val="16"/>
                <w:szCs w:val="16"/>
              </w:rPr>
              <w:t>Ancrer l'Ecole dans son environnement, un climat scolaire au service de l'épanouissement de l'élève</w:t>
            </w:r>
          </w:p>
        </w:tc>
        <w:tc>
          <w:tcPr>
            <w:tcW w:w="7680" w:type="dxa"/>
            <w:shd w:val="clear" w:color="auto" w:fill="auto"/>
          </w:tcPr>
          <w:p w:rsidR="00431799" w:rsidRPr="0071566E" w:rsidRDefault="00431799" w:rsidP="00431799">
            <w:pPr>
              <w:pStyle w:val="Paragraphedeliste"/>
              <w:numPr>
                <w:ilvl w:val="0"/>
                <w:numId w:val="11"/>
              </w:numPr>
              <w:rPr>
                <w:rFonts w:eastAsia="+mn-ea"/>
                <w:color w:val="000000"/>
                <w:sz w:val="16"/>
                <w:szCs w:val="16"/>
                <w:lang w:eastAsia="en-US"/>
              </w:rPr>
            </w:pPr>
            <w:r w:rsidRPr="0071566E">
              <w:rPr>
                <w:rFonts w:eastAsia="+mn-ea"/>
                <w:color w:val="000000"/>
                <w:sz w:val="16"/>
                <w:szCs w:val="16"/>
                <w:lang w:eastAsia="en-US"/>
              </w:rPr>
              <w:t>Développer les liens avec les familles et les partenariats institutionnels</w:t>
            </w:r>
          </w:p>
          <w:p w:rsidR="00431799" w:rsidRPr="0071566E" w:rsidRDefault="00431799" w:rsidP="00605E55">
            <w:pPr>
              <w:rPr>
                <w:sz w:val="16"/>
                <w:szCs w:val="16"/>
              </w:rPr>
            </w:pPr>
          </w:p>
        </w:tc>
      </w:tr>
      <w:tr w:rsidR="00431799" w:rsidTr="00605E55">
        <w:tc>
          <w:tcPr>
            <w:tcW w:w="3004" w:type="dxa"/>
            <w:vMerge/>
            <w:shd w:val="clear" w:color="auto" w:fill="auto"/>
          </w:tcPr>
          <w:p w:rsidR="00431799" w:rsidRPr="0071566E" w:rsidRDefault="00431799" w:rsidP="00605E55">
            <w:pPr>
              <w:rPr>
                <w:sz w:val="16"/>
                <w:szCs w:val="16"/>
              </w:rPr>
            </w:pPr>
          </w:p>
        </w:tc>
        <w:tc>
          <w:tcPr>
            <w:tcW w:w="7680" w:type="dxa"/>
            <w:shd w:val="clear" w:color="auto" w:fill="auto"/>
          </w:tcPr>
          <w:p w:rsidR="00431799" w:rsidRPr="0071566E" w:rsidRDefault="00431799" w:rsidP="00431799">
            <w:pPr>
              <w:pStyle w:val="Paragraphedeliste"/>
              <w:numPr>
                <w:ilvl w:val="0"/>
                <w:numId w:val="11"/>
              </w:numPr>
              <w:rPr>
                <w:rFonts w:eastAsia="+mn-ea"/>
                <w:color w:val="000000"/>
                <w:sz w:val="16"/>
                <w:szCs w:val="16"/>
                <w:lang w:eastAsia="en-US"/>
              </w:rPr>
            </w:pPr>
            <w:r w:rsidRPr="0071566E">
              <w:rPr>
                <w:rFonts w:eastAsia="+mn-ea"/>
                <w:color w:val="000000"/>
                <w:sz w:val="16"/>
                <w:szCs w:val="16"/>
                <w:lang w:eastAsia="en-US"/>
              </w:rPr>
              <w:t>Veiller au maintien d'un environnement scolaire propice au bien-être et à la réussite des élèves et des personnels</w:t>
            </w:r>
          </w:p>
          <w:p w:rsidR="00431799" w:rsidRPr="0071566E" w:rsidRDefault="00431799" w:rsidP="00605E55">
            <w:pPr>
              <w:ind w:left="38"/>
              <w:rPr>
                <w:rFonts w:eastAsia="+mn-ea"/>
                <w:color w:val="000000"/>
                <w:sz w:val="16"/>
                <w:szCs w:val="16"/>
              </w:rPr>
            </w:pPr>
          </w:p>
        </w:tc>
      </w:tr>
      <w:tr w:rsidR="00431799" w:rsidTr="00605E55">
        <w:tc>
          <w:tcPr>
            <w:tcW w:w="3004" w:type="dxa"/>
            <w:vMerge/>
            <w:shd w:val="clear" w:color="auto" w:fill="auto"/>
          </w:tcPr>
          <w:p w:rsidR="00431799" w:rsidRPr="0071566E" w:rsidRDefault="00431799" w:rsidP="00605E55">
            <w:pPr>
              <w:rPr>
                <w:sz w:val="16"/>
                <w:szCs w:val="16"/>
              </w:rPr>
            </w:pPr>
          </w:p>
        </w:tc>
        <w:tc>
          <w:tcPr>
            <w:tcW w:w="7680" w:type="dxa"/>
            <w:shd w:val="clear" w:color="auto" w:fill="auto"/>
          </w:tcPr>
          <w:p w:rsidR="00431799" w:rsidRPr="0071566E" w:rsidRDefault="00431799" w:rsidP="00431799">
            <w:pPr>
              <w:pStyle w:val="Paragraphedeliste"/>
              <w:numPr>
                <w:ilvl w:val="0"/>
                <w:numId w:val="11"/>
              </w:numPr>
              <w:rPr>
                <w:rFonts w:eastAsia="+mn-ea"/>
                <w:color w:val="000000"/>
                <w:sz w:val="16"/>
                <w:szCs w:val="16"/>
                <w:lang w:eastAsia="en-US"/>
              </w:rPr>
            </w:pPr>
            <w:r w:rsidRPr="0071566E">
              <w:rPr>
                <w:rFonts w:eastAsia="+mn-ea"/>
                <w:color w:val="000000"/>
                <w:sz w:val="16"/>
                <w:szCs w:val="16"/>
                <w:lang w:eastAsia="en-US"/>
              </w:rPr>
              <w:t>Favoriser une scolarité sereine dans un climat de confiance</w:t>
            </w:r>
          </w:p>
          <w:p w:rsidR="00431799" w:rsidRPr="0071566E" w:rsidRDefault="00431799" w:rsidP="00605E55">
            <w:pPr>
              <w:ind w:left="38"/>
              <w:rPr>
                <w:rFonts w:eastAsia="+mn-ea"/>
                <w:color w:val="000000"/>
                <w:sz w:val="16"/>
                <w:szCs w:val="16"/>
              </w:rPr>
            </w:pPr>
          </w:p>
        </w:tc>
      </w:tr>
      <w:tr w:rsidR="00431799" w:rsidTr="00605E55">
        <w:tc>
          <w:tcPr>
            <w:tcW w:w="3004" w:type="dxa"/>
            <w:vMerge w:val="restart"/>
            <w:shd w:val="clear" w:color="auto" w:fill="auto"/>
            <w:vAlign w:val="center"/>
          </w:tcPr>
          <w:p w:rsidR="00431799" w:rsidRPr="0071566E" w:rsidRDefault="00431799" w:rsidP="00605E55">
            <w:pPr>
              <w:ind w:left="360"/>
              <w:jc w:val="center"/>
              <w:rPr>
                <w:b/>
                <w:sz w:val="16"/>
                <w:szCs w:val="16"/>
              </w:rPr>
            </w:pPr>
            <w:r w:rsidRPr="0071566E">
              <w:rPr>
                <w:rFonts w:eastAsia="+mn-ea"/>
                <w:b/>
                <w:sz w:val="16"/>
                <w:szCs w:val="16"/>
              </w:rPr>
              <w:t>Ouvrir l'Ecole sur la région Océanie et le Monde</w:t>
            </w:r>
          </w:p>
          <w:p w:rsidR="00431799" w:rsidRPr="0071566E" w:rsidRDefault="00431799" w:rsidP="00605E55">
            <w:pPr>
              <w:jc w:val="center"/>
              <w:rPr>
                <w:rFonts w:eastAsia="Calibri"/>
                <w:sz w:val="16"/>
                <w:szCs w:val="16"/>
              </w:rPr>
            </w:pPr>
          </w:p>
        </w:tc>
        <w:tc>
          <w:tcPr>
            <w:tcW w:w="7680" w:type="dxa"/>
            <w:shd w:val="clear" w:color="auto" w:fill="auto"/>
          </w:tcPr>
          <w:p w:rsidR="00431799" w:rsidRPr="0071566E" w:rsidRDefault="00431799" w:rsidP="00431799">
            <w:pPr>
              <w:pStyle w:val="Paragraphedeliste"/>
              <w:numPr>
                <w:ilvl w:val="0"/>
                <w:numId w:val="12"/>
              </w:numPr>
              <w:rPr>
                <w:sz w:val="16"/>
                <w:szCs w:val="16"/>
                <w:lang w:eastAsia="en-US"/>
              </w:rPr>
            </w:pPr>
            <w:r w:rsidRPr="0071566E">
              <w:rPr>
                <w:rFonts w:eastAsia="+mn-ea"/>
                <w:color w:val="000000"/>
                <w:sz w:val="16"/>
                <w:szCs w:val="16"/>
                <w:lang w:eastAsia="en-US"/>
              </w:rPr>
              <w:t xml:space="preserve">Ouvrir l’établissement au monde économique, social, coutumier et associatif, et à l’international </w:t>
            </w:r>
          </w:p>
          <w:p w:rsidR="00431799" w:rsidRPr="0071566E" w:rsidRDefault="00431799" w:rsidP="00605E55">
            <w:pPr>
              <w:rPr>
                <w:sz w:val="16"/>
                <w:szCs w:val="16"/>
                <w:lang w:eastAsia="en-US"/>
              </w:rPr>
            </w:pPr>
          </w:p>
        </w:tc>
      </w:tr>
      <w:tr w:rsidR="00431799" w:rsidTr="00605E55">
        <w:tc>
          <w:tcPr>
            <w:tcW w:w="3004" w:type="dxa"/>
            <w:vMerge/>
            <w:shd w:val="clear" w:color="auto" w:fill="auto"/>
            <w:hideMark/>
          </w:tcPr>
          <w:p w:rsidR="00431799" w:rsidRPr="0071566E" w:rsidRDefault="00431799" w:rsidP="00605E55">
            <w:pPr>
              <w:rPr>
                <w:sz w:val="16"/>
                <w:szCs w:val="16"/>
                <w:lang w:eastAsia="en-US"/>
              </w:rPr>
            </w:pPr>
          </w:p>
        </w:tc>
        <w:tc>
          <w:tcPr>
            <w:tcW w:w="7680" w:type="dxa"/>
            <w:shd w:val="clear" w:color="auto" w:fill="auto"/>
          </w:tcPr>
          <w:p w:rsidR="00431799" w:rsidRPr="0071566E" w:rsidRDefault="00431799" w:rsidP="00431799">
            <w:pPr>
              <w:pStyle w:val="Paragraphedeliste"/>
              <w:numPr>
                <w:ilvl w:val="0"/>
                <w:numId w:val="12"/>
              </w:numPr>
              <w:rPr>
                <w:rFonts w:eastAsia="+mn-ea"/>
                <w:color w:val="000000"/>
                <w:sz w:val="16"/>
                <w:szCs w:val="16"/>
                <w:lang w:eastAsia="en-US"/>
              </w:rPr>
            </w:pPr>
            <w:r w:rsidRPr="0071566E">
              <w:rPr>
                <w:rFonts w:eastAsia="+mn-ea"/>
                <w:color w:val="000000"/>
                <w:sz w:val="16"/>
                <w:szCs w:val="16"/>
                <w:lang w:eastAsia="en-US"/>
              </w:rPr>
              <w:t xml:space="preserve">Développer la pratique des langues et la connaissance des cultures étrangères </w:t>
            </w:r>
          </w:p>
          <w:p w:rsidR="00431799" w:rsidRPr="0071566E" w:rsidRDefault="00431799" w:rsidP="00605E55">
            <w:pPr>
              <w:rPr>
                <w:rFonts w:eastAsia="Calibri"/>
                <w:sz w:val="16"/>
                <w:szCs w:val="16"/>
                <w:lang w:eastAsia="en-US"/>
              </w:rPr>
            </w:pPr>
          </w:p>
        </w:tc>
      </w:tr>
      <w:tr w:rsidR="00431799" w:rsidTr="00605E55">
        <w:tc>
          <w:tcPr>
            <w:tcW w:w="3004" w:type="dxa"/>
            <w:vMerge/>
            <w:shd w:val="clear" w:color="auto" w:fill="auto"/>
            <w:hideMark/>
          </w:tcPr>
          <w:p w:rsidR="00431799" w:rsidRPr="0071566E" w:rsidRDefault="00431799" w:rsidP="00605E55">
            <w:pPr>
              <w:rPr>
                <w:sz w:val="16"/>
                <w:szCs w:val="16"/>
                <w:lang w:eastAsia="en-US"/>
              </w:rPr>
            </w:pPr>
          </w:p>
        </w:tc>
        <w:tc>
          <w:tcPr>
            <w:tcW w:w="7680" w:type="dxa"/>
            <w:shd w:val="clear" w:color="auto" w:fill="auto"/>
          </w:tcPr>
          <w:p w:rsidR="00431799" w:rsidRPr="0071566E" w:rsidRDefault="00431799" w:rsidP="00431799">
            <w:pPr>
              <w:pStyle w:val="Paragraphedeliste"/>
              <w:numPr>
                <w:ilvl w:val="0"/>
                <w:numId w:val="12"/>
              </w:numPr>
              <w:rPr>
                <w:rFonts w:eastAsia="+mn-ea"/>
                <w:color w:val="000000"/>
                <w:sz w:val="16"/>
                <w:szCs w:val="16"/>
                <w:lang w:eastAsia="en-US"/>
              </w:rPr>
            </w:pPr>
            <w:r w:rsidRPr="0071566E">
              <w:rPr>
                <w:rFonts w:eastAsia="+mn-ea"/>
                <w:color w:val="000000"/>
                <w:sz w:val="16"/>
                <w:szCs w:val="16"/>
                <w:lang w:eastAsia="en-US"/>
              </w:rPr>
              <w:t>Développer la mobilité des élèves et des personnels en renforçant les partenariats à l’international</w:t>
            </w:r>
          </w:p>
          <w:p w:rsidR="00431799" w:rsidRPr="0071566E" w:rsidRDefault="00431799" w:rsidP="00605E55">
            <w:pPr>
              <w:rPr>
                <w:rFonts w:eastAsia="Calibri"/>
                <w:sz w:val="16"/>
                <w:szCs w:val="16"/>
                <w:lang w:eastAsia="en-US"/>
              </w:rPr>
            </w:pPr>
          </w:p>
        </w:tc>
      </w:tr>
      <w:tr w:rsidR="00431799" w:rsidTr="00605E55">
        <w:tc>
          <w:tcPr>
            <w:tcW w:w="3004" w:type="dxa"/>
            <w:vMerge/>
            <w:shd w:val="clear" w:color="auto" w:fill="auto"/>
            <w:hideMark/>
          </w:tcPr>
          <w:p w:rsidR="00431799" w:rsidRPr="0071566E" w:rsidRDefault="00431799" w:rsidP="00605E55">
            <w:pPr>
              <w:rPr>
                <w:sz w:val="16"/>
                <w:szCs w:val="16"/>
                <w:lang w:eastAsia="en-US"/>
              </w:rPr>
            </w:pPr>
          </w:p>
        </w:tc>
        <w:tc>
          <w:tcPr>
            <w:tcW w:w="7680" w:type="dxa"/>
            <w:shd w:val="clear" w:color="auto" w:fill="auto"/>
          </w:tcPr>
          <w:p w:rsidR="00431799" w:rsidRPr="0071566E" w:rsidRDefault="00431799" w:rsidP="00431799">
            <w:pPr>
              <w:pStyle w:val="Paragraphedeliste"/>
              <w:numPr>
                <w:ilvl w:val="0"/>
                <w:numId w:val="12"/>
              </w:numPr>
              <w:rPr>
                <w:rFonts w:eastAsia="+mn-ea"/>
                <w:color w:val="000000"/>
                <w:sz w:val="16"/>
                <w:szCs w:val="16"/>
                <w:lang w:eastAsia="en-US"/>
              </w:rPr>
            </w:pPr>
            <w:r w:rsidRPr="0071566E">
              <w:rPr>
                <w:rFonts w:eastAsia="+mn-ea"/>
                <w:color w:val="000000"/>
                <w:sz w:val="16"/>
                <w:szCs w:val="16"/>
                <w:lang w:eastAsia="en-US"/>
              </w:rPr>
              <w:t>Promouvoir le développement des usages du numérique et des nouvelles technologies dans les apprentissages et pour les élèves</w:t>
            </w:r>
          </w:p>
          <w:p w:rsidR="00431799" w:rsidRPr="0071566E" w:rsidRDefault="00431799" w:rsidP="00605E55">
            <w:pPr>
              <w:rPr>
                <w:rFonts w:eastAsia="Calibri"/>
                <w:sz w:val="16"/>
                <w:szCs w:val="16"/>
                <w:lang w:eastAsia="en-US"/>
              </w:rPr>
            </w:pPr>
          </w:p>
        </w:tc>
      </w:tr>
    </w:tbl>
    <w:p w:rsidR="00431799" w:rsidRPr="00384FBF" w:rsidRDefault="00431799" w:rsidP="00431799">
      <w:pPr>
        <w:pStyle w:val="En-tte"/>
        <w:ind w:right="-142"/>
        <w:rPr>
          <w:sz w:val="24"/>
          <w:szCs w:val="24"/>
        </w:rPr>
      </w:pPr>
    </w:p>
    <w:p w:rsidR="00CA2207" w:rsidRDefault="00CA2207" w:rsidP="00CA2207">
      <w:pPr>
        <w:pStyle w:val="Titre"/>
        <w:rPr>
          <w:rFonts w:ascii="Tahoma" w:hAnsi="Tahoma"/>
          <w:sz w:val="28"/>
        </w:rPr>
      </w:pPr>
    </w:p>
    <w:p w:rsidR="00CA2207" w:rsidRDefault="00CA2207" w:rsidP="00CA2207">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CA2207" w:rsidTr="00403074">
        <w:tc>
          <w:tcPr>
            <w:tcW w:w="10344" w:type="dxa"/>
          </w:tcPr>
          <w:p w:rsidR="00CA2207" w:rsidRDefault="00CA2207" w:rsidP="00450C3B">
            <w:pPr>
              <w:tabs>
                <w:tab w:val="right" w:leader="dot" w:pos="9923"/>
              </w:tabs>
              <w:spacing w:before="120" w:after="120"/>
              <w:rPr>
                <w:rFonts w:ascii="Verdana" w:hAnsi="Verdana"/>
                <w:sz w:val="22"/>
              </w:rPr>
            </w:pPr>
            <w:r>
              <w:rPr>
                <w:rFonts w:ascii="Verdana" w:hAnsi="Verdana"/>
                <w:b/>
                <w:sz w:val="22"/>
              </w:rPr>
              <w:t xml:space="preserve">1 -Axe </w:t>
            </w:r>
            <w:r w:rsidR="00CD7362">
              <w:rPr>
                <w:rFonts w:ascii="Verdana" w:hAnsi="Verdana"/>
                <w:b/>
                <w:sz w:val="22"/>
              </w:rPr>
              <w:t>1</w:t>
            </w:r>
            <w:r w:rsidRPr="005B0851">
              <w:rPr>
                <w:rFonts w:ascii="Verdana" w:hAnsi="Verdana"/>
                <w:b/>
                <w:sz w:val="22"/>
              </w:rPr>
              <w:t> :</w:t>
            </w:r>
            <w:r w:rsidR="00450C3B">
              <w:rPr>
                <w:rFonts w:ascii="Verdana" w:hAnsi="Verdana"/>
                <w:sz w:val="22"/>
              </w:rPr>
              <w:t> </w:t>
            </w:r>
            <w:r w:rsidR="00431799" w:rsidRPr="00431799">
              <w:rPr>
                <w:rFonts w:ascii="Verdana" w:hAnsi="Verdana"/>
                <w:b/>
                <w:sz w:val="22"/>
              </w:rPr>
              <w:t>Atelier Sciences de l’ingénieur</w:t>
            </w:r>
          </w:p>
        </w:tc>
      </w:tr>
    </w:tbl>
    <w:p w:rsidR="00CA2207" w:rsidRDefault="00CA2207">
      <w:pPr>
        <w:rPr>
          <w:rFonts w:ascii="Verdana" w:hAnsi="Verdana"/>
          <w:sz w:val="22"/>
        </w:rPr>
      </w:pPr>
    </w:p>
    <w:p w:rsidR="00431799" w:rsidRDefault="00431799">
      <w:pPr>
        <w:rPr>
          <w:rFonts w:ascii="Verdana" w:hAnsi="Verdana"/>
          <w:sz w:val="22"/>
        </w:rPr>
      </w:pPr>
    </w:p>
    <w:p w:rsidR="00431799" w:rsidRDefault="00431799">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tc>
          <w:tcPr>
            <w:tcW w:w="10344" w:type="dxa"/>
          </w:tcPr>
          <w:p w:rsidR="009E64FD" w:rsidRDefault="004D417A" w:rsidP="00473EA8">
            <w:pPr>
              <w:tabs>
                <w:tab w:val="right" w:leader="dot" w:pos="9923"/>
              </w:tabs>
              <w:spacing w:before="120" w:after="120"/>
              <w:rPr>
                <w:rFonts w:ascii="Verdana" w:hAnsi="Verdana"/>
                <w:sz w:val="22"/>
              </w:rPr>
            </w:pPr>
            <w:r w:rsidRPr="00B66BA4">
              <w:rPr>
                <w:rFonts w:ascii="Verdana" w:hAnsi="Verdana"/>
                <w:b/>
                <w:sz w:val="22"/>
                <w:highlight w:val="lightGray"/>
              </w:rPr>
              <w:lastRenderedPageBreak/>
              <w:t>1</w:t>
            </w:r>
            <w:r w:rsidR="009E64FD" w:rsidRPr="00B66BA4">
              <w:rPr>
                <w:rFonts w:ascii="Verdana" w:hAnsi="Verdana"/>
                <w:b/>
                <w:sz w:val="22"/>
                <w:highlight w:val="lightGray"/>
              </w:rPr>
              <w:t xml:space="preserve"> -Intitulé de l’action :</w:t>
            </w:r>
            <w:r w:rsidR="00356AE7">
              <w:t xml:space="preserve"> </w:t>
            </w:r>
            <w:r w:rsidR="00473EA8">
              <w:rPr>
                <w:rFonts w:ascii="Verdana" w:hAnsi="Verdana"/>
                <w:b/>
                <w:sz w:val="22"/>
              </w:rPr>
              <w:t>Atelier Sciences de l’ingénieur</w:t>
            </w:r>
          </w:p>
        </w:tc>
      </w:tr>
    </w:tbl>
    <w:p w:rsidR="009E64FD" w:rsidRDefault="009E64FD">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068"/>
        <w:gridCol w:w="2068"/>
        <w:gridCol w:w="1676"/>
        <w:gridCol w:w="2126"/>
        <w:gridCol w:w="34"/>
      </w:tblGrid>
      <w:tr w:rsidR="009E64FD">
        <w:trPr>
          <w:gridAfter w:val="1"/>
          <w:wAfter w:w="34" w:type="dxa"/>
        </w:trPr>
        <w:tc>
          <w:tcPr>
            <w:tcW w:w="10276" w:type="dxa"/>
            <w:gridSpan w:val="5"/>
            <w:tcBorders>
              <w:top w:val="single" w:sz="4" w:space="0" w:color="auto"/>
              <w:left w:val="single" w:sz="4" w:space="0" w:color="auto"/>
              <w:bottom w:val="nil"/>
              <w:right w:val="single" w:sz="4" w:space="0" w:color="auto"/>
            </w:tcBorders>
            <w:shd w:val="pct12" w:color="auto" w:fill="FFFFFF"/>
          </w:tcPr>
          <w:p w:rsidR="009E64FD" w:rsidRDefault="004D417A" w:rsidP="007831A9">
            <w:pPr>
              <w:rPr>
                <w:rFonts w:ascii="Verdana" w:hAnsi="Verdana"/>
                <w:b/>
                <w:sz w:val="22"/>
              </w:rPr>
            </w:pPr>
            <w:r>
              <w:rPr>
                <w:rFonts w:ascii="Verdana" w:hAnsi="Verdana"/>
                <w:b/>
                <w:sz w:val="22"/>
              </w:rPr>
              <w:t>2</w:t>
            </w:r>
            <w:r w:rsidR="007B011D">
              <w:rPr>
                <w:rFonts w:ascii="Verdana" w:hAnsi="Verdana"/>
                <w:b/>
                <w:sz w:val="22"/>
              </w:rPr>
              <w:t xml:space="preserve"> </w:t>
            </w:r>
            <w:r w:rsidR="007831A9">
              <w:rPr>
                <w:rFonts w:ascii="Verdana" w:hAnsi="Verdana"/>
                <w:b/>
                <w:sz w:val="22"/>
              </w:rPr>
              <w:t>O</w:t>
            </w:r>
            <w:r w:rsidR="009E64FD">
              <w:rPr>
                <w:rFonts w:ascii="Verdana" w:hAnsi="Verdana"/>
                <w:b/>
                <w:sz w:val="22"/>
              </w:rPr>
              <w:t xml:space="preserve">bjectif recherché, compétences </w:t>
            </w:r>
            <w:r>
              <w:rPr>
                <w:rFonts w:ascii="Verdana" w:hAnsi="Verdana"/>
                <w:b/>
                <w:sz w:val="22"/>
              </w:rPr>
              <w:t>travaillé</w:t>
            </w:r>
            <w:r w:rsidR="009E64FD">
              <w:rPr>
                <w:rFonts w:ascii="Verdana" w:hAnsi="Verdana"/>
                <w:b/>
                <w:sz w:val="22"/>
              </w:rPr>
              <w:t>es :</w:t>
            </w:r>
          </w:p>
        </w:tc>
      </w:tr>
      <w:tr w:rsidR="009E64FD">
        <w:trPr>
          <w:gridAfter w:val="1"/>
          <w:wAfter w:w="34" w:type="dxa"/>
        </w:trPr>
        <w:tc>
          <w:tcPr>
            <w:tcW w:w="10276" w:type="dxa"/>
            <w:gridSpan w:val="5"/>
            <w:tcBorders>
              <w:top w:val="nil"/>
            </w:tcBorders>
          </w:tcPr>
          <w:p w:rsidR="00473EA8" w:rsidRDefault="00473EA8" w:rsidP="00CD7362">
            <w:pPr>
              <w:tabs>
                <w:tab w:val="right" w:leader="dot" w:pos="9923"/>
              </w:tabs>
              <w:rPr>
                <w:rFonts w:ascii="Verdana" w:hAnsi="Verdana"/>
                <w:sz w:val="22"/>
              </w:rPr>
            </w:pPr>
            <w:r>
              <w:rPr>
                <w:rFonts w:ascii="Verdana" w:hAnsi="Verdana"/>
                <w:sz w:val="22"/>
              </w:rPr>
              <w:t>Permettre aux élèves d’aller plus loin dans leur connaissance de la technologie en mettant en place des activités proches de celles réalisées en lycée dans le domaine technologique.</w:t>
            </w:r>
          </w:p>
          <w:p w:rsidR="00473EA8" w:rsidRDefault="00473EA8" w:rsidP="00CD7362">
            <w:pPr>
              <w:tabs>
                <w:tab w:val="right" w:leader="dot" w:pos="9923"/>
              </w:tabs>
              <w:rPr>
                <w:rFonts w:ascii="Verdana" w:hAnsi="Verdana"/>
                <w:sz w:val="22"/>
              </w:rPr>
            </w:pPr>
            <w:r>
              <w:rPr>
                <w:rFonts w:ascii="Verdana" w:hAnsi="Verdana"/>
                <w:sz w:val="22"/>
              </w:rPr>
              <w:t>Valoriser les filles dans l’accès au</w:t>
            </w:r>
            <w:r w:rsidR="00175E5F">
              <w:rPr>
                <w:rFonts w:ascii="Verdana" w:hAnsi="Verdana"/>
                <w:sz w:val="22"/>
              </w:rPr>
              <w:t>x</w:t>
            </w:r>
            <w:r>
              <w:rPr>
                <w:rFonts w:ascii="Verdana" w:hAnsi="Verdana"/>
                <w:sz w:val="22"/>
              </w:rPr>
              <w:t xml:space="preserve"> formations</w:t>
            </w:r>
            <w:r w:rsidR="00175E5F">
              <w:rPr>
                <w:rFonts w:ascii="Verdana" w:hAnsi="Verdana"/>
                <w:sz w:val="22"/>
              </w:rPr>
              <w:t xml:space="preserve"> technologiques en accueillant au moins autant de filles que de garçons sur cet atelier</w:t>
            </w:r>
          </w:p>
          <w:p w:rsidR="00175E5F" w:rsidRDefault="00175E5F" w:rsidP="00CD7362">
            <w:pPr>
              <w:tabs>
                <w:tab w:val="right" w:leader="dot" w:pos="9923"/>
              </w:tabs>
              <w:rPr>
                <w:rFonts w:ascii="Verdana" w:hAnsi="Verdana"/>
                <w:sz w:val="22"/>
              </w:rPr>
            </w:pPr>
            <w:r>
              <w:rPr>
                <w:rFonts w:ascii="Verdana" w:hAnsi="Verdana"/>
                <w:sz w:val="22"/>
              </w:rPr>
              <w:t xml:space="preserve">Réalisation d’objets à l’aide des outils du </w:t>
            </w:r>
            <w:proofErr w:type="spellStart"/>
            <w:r>
              <w:rPr>
                <w:rFonts w:ascii="Verdana" w:hAnsi="Verdana"/>
                <w:sz w:val="22"/>
              </w:rPr>
              <w:t>FabLab</w:t>
            </w:r>
            <w:proofErr w:type="spellEnd"/>
            <w:r>
              <w:rPr>
                <w:rFonts w:ascii="Verdana" w:hAnsi="Verdana"/>
                <w:sz w:val="22"/>
              </w:rPr>
              <w:t xml:space="preserve"> pour les besoins de la technologie (maquettes, parcours pour un robot </w:t>
            </w:r>
            <w:proofErr w:type="spellStart"/>
            <w:r>
              <w:rPr>
                <w:rFonts w:ascii="Verdana" w:hAnsi="Verdana"/>
                <w:sz w:val="22"/>
              </w:rPr>
              <w:t>mBot</w:t>
            </w:r>
            <w:proofErr w:type="spellEnd"/>
            <w:r>
              <w:rPr>
                <w:rFonts w:ascii="Verdana" w:hAnsi="Verdana"/>
                <w:sz w:val="22"/>
              </w:rPr>
              <w:t>, pièces imprimées en 3</w:t>
            </w:r>
            <w:proofErr w:type="gramStart"/>
            <w:r>
              <w:rPr>
                <w:rFonts w:ascii="Verdana" w:hAnsi="Verdana"/>
                <w:sz w:val="22"/>
              </w:rPr>
              <w:t>D,...</w:t>
            </w:r>
            <w:proofErr w:type="gramEnd"/>
            <w:r>
              <w:rPr>
                <w:rFonts w:ascii="Verdana" w:hAnsi="Verdana"/>
                <w:sz w:val="22"/>
              </w:rPr>
              <w:t>)</w:t>
            </w:r>
          </w:p>
          <w:p w:rsidR="00B55952" w:rsidRDefault="00175E5F" w:rsidP="00175E5F">
            <w:pPr>
              <w:rPr>
                <w:rFonts w:ascii="Verdana" w:hAnsi="Verdana"/>
                <w:sz w:val="22"/>
              </w:rPr>
            </w:pPr>
            <w:r>
              <w:rPr>
                <w:rFonts w:ascii="Verdana" w:hAnsi="Verdana"/>
                <w:sz w:val="22"/>
              </w:rPr>
              <w:t>Mettre en place des situations de projet avec les élèves pour répondre à un besoin réel.</w:t>
            </w:r>
          </w:p>
          <w:p w:rsidR="00175E5F" w:rsidRDefault="00175E5F" w:rsidP="00175E5F">
            <w:pPr>
              <w:rPr>
                <w:rFonts w:ascii="Verdana" w:hAnsi="Verdana"/>
                <w:sz w:val="22"/>
              </w:rPr>
            </w:pPr>
            <w:r>
              <w:rPr>
                <w:rFonts w:ascii="Verdana" w:hAnsi="Verdana"/>
                <w:sz w:val="22"/>
              </w:rPr>
              <w:t>Utiliser des outils numériques pour produire des contenus (réalisation d’affiches thématiques, présentatio</w:t>
            </w:r>
            <w:r w:rsidR="00450C3B">
              <w:rPr>
                <w:rFonts w:ascii="Verdana" w:hAnsi="Verdana"/>
                <w:sz w:val="22"/>
              </w:rPr>
              <w:t>n interactive sur un sujet donné</w:t>
            </w:r>
            <w:r>
              <w:rPr>
                <w:rFonts w:ascii="Verdana" w:hAnsi="Verdana"/>
                <w:sz w:val="22"/>
              </w:rPr>
              <w:t>)</w:t>
            </w:r>
            <w:r w:rsidR="00450C3B">
              <w:rPr>
                <w:rFonts w:ascii="Verdana" w:hAnsi="Verdana"/>
                <w:sz w:val="22"/>
              </w:rPr>
              <w:t>.</w:t>
            </w:r>
          </w:p>
          <w:p w:rsidR="0047257B" w:rsidRDefault="0047257B" w:rsidP="00175E5F">
            <w:pPr>
              <w:rPr>
                <w:rFonts w:ascii="Verdana" w:hAnsi="Verdana"/>
                <w:sz w:val="22"/>
              </w:rPr>
            </w:pPr>
            <w:r>
              <w:rPr>
                <w:rFonts w:ascii="Verdana" w:hAnsi="Verdana"/>
                <w:sz w:val="22"/>
              </w:rPr>
              <w:t xml:space="preserve">Faire prendre conscience au travers des actions de l’importance d’une démarche </w:t>
            </w:r>
            <w:proofErr w:type="spellStart"/>
            <w:r>
              <w:rPr>
                <w:rFonts w:ascii="Verdana" w:hAnsi="Verdana"/>
                <w:sz w:val="22"/>
              </w:rPr>
              <w:t>éco-responsable</w:t>
            </w:r>
            <w:proofErr w:type="spellEnd"/>
            <w:r>
              <w:rPr>
                <w:rFonts w:ascii="Verdana" w:hAnsi="Verdana"/>
                <w:sz w:val="22"/>
              </w:rPr>
              <w:t xml:space="preserve"> (recyclage des matériaux, seconde vie donnée à des objets voués à être jetés)</w:t>
            </w:r>
            <w:r w:rsidR="00450C3B">
              <w:rPr>
                <w:rFonts w:ascii="Verdana" w:hAnsi="Verdana"/>
                <w:sz w:val="22"/>
              </w:rPr>
              <w:t>.</w:t>
            </w:r>
          </w:p>
          <w:p w:rsidR="0047257B" w:rsidRDefault="0047257B" w:rsidP="00175E5F">
            <w:pPr>
              <w:rPr>
                <w:rFonts w:ascii="Verdana" w:hAnsi="Verdana"/>
                <w:sz w:val="22"/>
              </w:rPr>
            </w:pPr>
            <w:r>
              <w:rPr>
                <w:rFonts w:ascii="Verdana" w:hAnsi="Verdana"/>
                <w:sz w:val="22"/>
              </w:rPr>
              <w:t xml:space="preserve">Faire le lien avec le lycée de secteur, les lycées Jules Garnier et de </w:t>
            </w:r>
            <w:proofErr w:type="spellStart"/>
            <w:r>
              <w:rPr>
                <w:rFonts w:ascii="Verdana" w:hAnsi="Verdana"/>
                <w:sz w:val="22"/>
              </w:rPr>
              <w:t>Pouembout</w:t>
            </w:r>
            <w:proofErr w:type="spellEnd"/>
            <w:r>
              <w:rPr>
                <w:rFonts w:ascii="Verdana" w:hAnsi="Verdana"/>
                <w:sz w:val="22"/>
              </w:rPr>
              <w:t xml:space="preserve"> en l’occurrence, et éventuellement nouer un partenariat pour la réalisation de tout ou partie d’un objet, d’une maquette.</w:t>
            </w:r>
            <w:r w:rsidR="00450C3B">
              <w:rPr>
                <w:rFonts w:ascii="Verdana" w:hAnsi="Verdana"/>
                <w:sz w:val="22"/>
              </w:rPr>
              <w:t xml:space="preserve"> L’objectif implicite est d’amener les élèves de 3</w:t>
            </w:r>
            <w:r w:rsidR="00450C3B" w:rsidRPr="00450C3B">
              <w:rPr>
                <w:rFonts w:ascii="Verdana" w:hAnsi="Verdana"/>
                <w:sz w:val="22"/>
                <w:vertAlign w:val="superscript"/>
              </w:rPr>
              <w:t>ème</w:t>
            </w:r>
            <w:r w:rsidR="00450C3B">
              <w:rPr>
                <w:rFonts w:ascii="Verdana" w:hAnsi="Verdana"/>
                <w:sz w:val="22"/>
              </w:rPr>
              <w:t xml:space="preserve"> à modifier leur perception des filières technologiques et de leur permettre de faire des choix éclairés lors de leur orientation.</w:t>
            </w:r>
          </w:p>
          <w:p w:rsidR="00175E5F" w:rsidRDefault="00175E5F" w:rsidP="00175E5F">
            <w:pPr>
              <w:rPr>
                <w:rFonts w:ascii="Verdana" w:hAnsi="Verdana"/>
                <w:sz w:val="22"/>
              </w:rPr>
            </w:pPr>
          </w:p>
        </w:tc>
      </w:tr>
      <w:tr w:rsidR="009E64FD">
        <w:trPr>
          <w:gridAfter w:val="1"/>
          <w:wAfter w:w="34" w:type="dxa"/>
        </w:trPr>
        <w:tc>
          <w:tcPr>
            <w:tcW w:w="10276" w:type="dxa"/>
            <w:gridSpan w:val="5"/>
            <w:tcBorders>
              <w:top w:val="single" w:sz="4" w:space="0" w:color="auto"/>
              <w:left w:val="single" w:sz="4" w:space="0" w:color="auto"/>
              <w:bottom w:val="nil"/>
              <w:right w:val="single" w:sz="4" w:space="0" w:color="auto"/>
            </w:tcBorders>
            <w:shd w:val="pct12" w:color="auto" w:fill="FFFFFF"/>
          </w:tcPr>
          <w:p w:rsidR="009E64FD" w:rsidRDefault="004D417A" w:rsidP="00B4124D">
            <w:pPr>
              <w:rPr>
                <w:rFonts w:ascii="Verdana" w:hAnsi="Verdana"/>
                <w:b/>
                <w:sz w:val="22"/>
              </w:rPr>
            </w:pPr>
            <w:r>
              <w:rPr>
                <w:rFonts w:ascii="Verdana" w:hAnsi="Verdana"/>
                <w:b/>
                <w:sz w:val="22"/>
              </w:rPr>
              <w:t>3</w:t>
            </w:r>
            <w:r w:rsidR="009E64FD">
              <w:rPr>
                <w:rFonts w:ascii="Verdana" w:hAnsi="Verdana"/>
                <w:b/>
                <w:sz w:val="22"/>
              </w:rPr>
              <w:t xml:space="preserve"> -Descriptif de l’action</w:t>
            </w:r>
            <w:r>
              <w:rPr>
                <w:rFonts w:ascii="Verdana" w:hAnsi="Verdana"/>
                <w:b/>
                <w:sz w:val="22"/>
              </w:rPr>
              <w:t xml:space="preserve">, </w:t>
            </w:r>
            <w:r w:rsidRPr="007831A9">
              <w:rPr>
                <w:rFonts w:ascii="Verdana" w:hAnsi="Verdana"/>
                <w:b/>
                <w:sz w:val="22"/>
              </w:rPr>
              <w:t>dispositif (</w:t>
            </w:r>
            <w:r w:rsidR="007B011D" w:rsidRPr="007831A9">
              <w:rPr>
                <w:rFonts w:ascii="Verdana" w:hAnsi="Verdana"/>
                <w:b/>
                <w:sz w:val="22"/>
              </w:rPr>
              <w:t xml:space="preserve">prenant en compte </w:t>
            </w:r>
            <w:r w:rsidRPr="007831A9">
              <w:rPr>
                <w:rFonts w:ascii="Verdana" w:hAnsi="Verdana"/>
                <w:b/>
                <w:sz w:val="22"/>
              </w:rPr>
              <w:t xml:space="preserve">EPI, AP, EE, TPE, </w:t>
            </w:r>
            <w:r w:rsidR="00356AE7">
              <w:rPr>
                <w:rFonts w:ascii="Verdana" w:hAnsi="Verdana"/>
                <w:b/>
                <w:sz w:val="22"/>
              </w:rPr>
              <w:t>Ateliers,</w:t>
            </w:r>
            <w:r w:rsidR="00B4124D">
              <w:rPr>
                <w:rFonts w:ascii="Verdana" w:hAnsi="Verdana"/>
                <w:b/>
                <w:sz w:val="22"/>
              </w:rPr>
              <w:t xml:space="preserve"> </w:t>
            </w:r>
            <w:r w:rsidRPr="007831A9">
              <w:rPr>
                <w:rFonts w:ascii="Verdana" w:hAnsi="Verdana"/>
                <w:b/>
                <w:sz w:val="22"/>
              </w:rPr>
              <w:t>activités périscolaires</w:t>
            </w:r>
            <w:r w:rsidR="00734BFC" w:rsidRPr="007831A9">
              <w:rPr>
                <w:rFonts w:ascii="Verdana" w:hAnsi="Verdana"/>
                <w:b/>
                <w:sz w:val="22"/>
              </w:rPr>
              <w:t xml:space="preserve">…) </w:t>
            </w:r>
          </w:p>
        </w:tc>
      </w:tr>
      <w:tr w:rsidR="009E64FD">
        <w:trPr>
          <w:gridAfter w:val="1"/>
          <w:wAfter w:w="34" w:type="dxa"/>
        </w:trPr>
        <w:tc>
          <w:tcPr>
            <w:tcW w:w="10276" w:type="dxa"/>
            <w:gridSpan w:val="5"/>
            <w:tcBorders>
              <w:top w:val="nil"/>
            </w:tcBorders>
          </w:tcPr>
          <w:p w:rsidR="00CD7362" w:rsidRDefault="00356AE7" w:rsidP="00B55952">
            <w:pPr>
              <w:tabs>
                <w:tab w:val="right" w:leader="dot" w:pos="9923"/>
              </w:tabs>
              <w:spacing w:before="120" w:after="120"/>
              <w:jc w:val="both"/>
              <w:rPr>
                <w:rFonts w:ascii="Verdana" w:hAnsi="Verdana"/>
                <w:sz w:val="22"/>
              </w:rPr>
            </w:pPr>
            <w:r w:rsidRPr="00356AE7">
              <w:rPr>
                <w:rFonts w:ascii="Verdana" w:hAnsi="Verdana"/>
                <w:sz w:val="22"/>
              </w:rPr>
              <w:t xml:space="preserve">Un groupe de 15 à 20 élèves volontaires, choisi pour leur motivation </w:t>
            </w:r>
            <w:r w:rsidR="00175E5F">
              <w:rPr>
                <w:rFonts w:ascii="Verdana" w:hAnsi="Verdana"/>
                <w:sz w:val="22"/>
              </w:rPr>
              <w:t>sera sélectionné pour participer à cet atelier</w:t>
            </w:r>
            <w:r w:rsidRPr="00356AE7">
              <w:rPr>
                <w:rFonts w:ascii="Verdana" w:hAnsi="Verdana"/>
                <w:sz w:val="22"/>
              </w:rPr>
              <w:t>. Les séances auront lieu en dehors des heures de cours</w:t>
            </w:r>
            <w:r w:rsidR="00175E5F">
              <w:rPr>
                <w:rFonts w:ascii="Verdana" w:hAnsi="Verdana"/>
                <w:sz w:val="22"/>
              </w:rPr>
              <w:t xml:space="preserve"> sur un créneau libéré pour toutes les classe de 3ème</w:t>
            </w:r>
            <w:r w:rsidRPr="00356AE7">
              <w:rPr>
                <w:rFonts w:ascii="Verdana" w:hAnsi="Verdana"/>
                <w:sz w:val="22"/>
              </w:rPr>
              <w:t xml:space="preserve">. Il sera bien expliqué aux volontaires, le projet, </w:t>
            </w:r>
            <w:r w:rsidR="00134F07">
              <w:rPr>
                <w:rFonts w:ascii="Verdana" w:hAnsi="Verdana"/>
                <w:sz w:val="22"/>
              </w:rPr>
              <w:t xml:space="preserve">les objectifs visés </w:t>
            </w:r>
            <w:r w:rsidRPr="00356AE7">
              <w:rPr>
                <w:rFonts w:ascii="Verdana" w:hAnsi="Verdana"/>
                <w:sz w:val="22"/>
              </w:rPr>
              <w:t>afin d’avoir des élèves motivés qui ont envie de s’investir, de travailler</w:t>
            </w:r>
            <w:r w:rsidR="00175E5F">
              <w:rPr>
                <w:rFonts w:ascii="Verdana" w:hAnsi="Verdana"/>
                <w:sz w:val="22"/>
              </w:rPr>
              <w:t>,</w:t>
            </w:r>
            <w:r w:rsidRPr="00356AE7">
              <w:rPr>
                <w:rFonts w:ascii="Verdana" w:hAnsi="Verdana"/>
                <w:sz w:val="22"/>
              </w:rPr>
              <w:t xml:space="preserve"> de s’enrichir et non qui y participent pour s’amuser.  </w:t>
            </w:r>
          </w:p>
          <w:p w:rsidR="00700DBA" w:rsidRDefault="00700DBA" w:rsidP="00B55952">
            <w:pPr>
              <w:tabs>
                <w:tab w:val="right" w:leader="dot" w:pos="9923"/>
              </w:tabs>
              <w:spacing w:before="120" w:after="120"/>
              <w:jc w:val="both"/>
              <w:rPr>
                <w:rFonts w:ascii="Verdana" w:hAnsi="Verdana"/>
                <w:sz w:val="22"/>
              </w:rPr>
            </w:pPr>
          </w:p>
          <w:p w:rsidR="00356AE7" w:rsidRDefault="00356AE7" w:rsidP="00B55952">
            <w:pPr>
              <w:tabs>
                <w:tab w:val="right" w:leader="dot" w:pos="9923"/>
              </w:tabs>
              <w:spacing w:before="120" w:after="120"/>
              <w:jc w:val="both"/>
              <w:rPr>
                <w:rFonts w:ascii="Verdana" w:hAnsi="Verdana"/>
                <w:sz w:val="22"/>
              </w:rPr>
            </w:pPr>
            <w:r w:rsidRPr="00356AE7">
              <w:rPr>
                <w:rFonts w:ascii="Verdana" w:hAnsi="Verdana"/>
                <w:sz w:val="22"/>
              </w:rPr>
              <w:t xml:space="preserve">L’atelier mis en place fonctionnera </w:t>
            </w:r>
            <w:r w:rsidR="00134F07">
              <w:rPr>
                <w:rFonts w:ascii="Verdana" w:hAnsi="Verdana"/>
                <w:sz w:val="22"/>
              </w:rPr>
              <w:t>une heure par semaine. Les élèves volontaires s’engagent pour participer sur l’ensemble de l’année et doivent s’investir dans les activités proposées.</w:t>
            </w:r>
            <w:r w:rsidRPr="00356AE7">
              <w:rPr>
                <w:rFonts w:ascii="Verdana" w:hAnsi="Verdana"/>
                <w:sz w:val="22"/>
              </w:rPr>
              <w:t xml:space="preserve"> </w:t>
            </w:r>
          </w:p>
          <w:p w:rsidR="00700DBA" w:rsidRPr="00356AE7" w:rsidRDefault="00700DBA" w:rsidP="00B55952">
            <w:pPr>
              <w:tabs>
                <w:tab w:val="right" w:leader="dot" w:pos="9923"/>
              </w:tabs>
              <w:spacing w:before="120" w:after="120"/>
              <w:jc w:val="both"/>
              <w:rPr>
                <w:rFonts w:ascii="Verdana" w:hAnsi="Verdana"/>
                <w:sz w:val="22"/>
              </w:rPr>
            </w:pPr>
          </w:p>
          <w:p w:rsidR="00B55952" w:rsidRDefault="00356AE7" w:rsidP="00084B4B">
            <w:pPr>
              <w:tabs>
                <w:tab w:val="right" w:leader="dot" w:pos="9923"/>
              </w:tabs>
              <w:spacing w:before="120" w:after="120"/>
              <w:jc w:val="both"/>
              <w:rPr>
                <w:rFonts w:ascii="Verdana" w:hAnsi="Verdana"/>
                <w:sz w:val="22"/>
              </w:rPr>
            </w:pPr>
            <w:r w:rsidRPr="00356AE7">
              <w:rPr>
                <w:rFonts w:ascii="Verdana" w:hAnsi="Verdana"/>
                <w:sz w:val="22"/>
              </w:rPr>
              <w:t xml:space="preserve">L’idée est de travailler sur </w:t>
            </w:r>
            <w:r w:rsidR="00084B4B">
              <w:rPr>
                <w:rFonts w:ascii="Verdana" w:hAnsi="Verdana"/>
                <w:sz w:val="22"/>
              </w:rPr>
              <w:t xml:space="preserve">plusieurs thèmes en parallèle. De cette façon, chacun peut s’engager dans la réalisation d’une action qui le motive. Pour exemple d’activité, il peut être proposé de réaliser une maquette de barrière de parking pilotée par </w:t>
            </w:r>
            <w:proofErr w:type="spellStart"/>
            <w:r w:rsidR="00084B4B">
              <w:rPr>
                <w:rFonts w:ascii="Verdana" w:hAnsi="Verdana"/>
                <w:sz w:val="22"/>
              </w:rPr>
              <w:t>Arduino</w:t>
            </w:r>
            <w:proofErr w:type="spellEnd"/>
            <w:r w:rsidR="00084B4B">
              <w:rPr>
                <w:rFonts w:ascii="Verdana" w:hAnsi="Verdana"/>
                <w:sz w:val="22"/>
              </w:rPr>
              <w:t>. Cette maquette, une fois mise au point par les élèves de l’atelier SI, sera ut</w:t>
            </w:r>
            <w:r w:rsidR="00112F7B">
              <w:rPr>
                <w:rFonts w:ascii="Verdana" w:hAnsi="Verdana"/>
                <w:sz w:val="22"/>
              </w:rPr>
              <w:t>i</w:t>
            </w:r>
            <w:r w:rsidR="00084B4B">
              <w:rPr>
                <w:rFonts w:ascii="Verdana" w:hAnsi="Verdana"/>
                <w:sz w:val="22"/>
              </w:rPr>
              <w:t>lisée par des élèves de 4</w:t>
            </w:r>
            <w:r w:rsidR="00084B4B" w:rsidRPr="00084B4B">
              <w:rPr>
                <w:rFonts w:ascii="Verdana" w:hAnsi="Verdana"/>
                <w:sz w:val="22"/>
                <w:vertAlign w:val="superscript"/>
              </w:rPr>
              <w:t>ème</w:t>
            </w:r>
            <w:r w:rsidR="00084B4B">
              <w:rPr>
                <w:rFonts w:ascii="Verdana" w:hAnsi="Verdana"/>
                <w:sz w:val="22"/>
              </w:rPr>
              <w:t xml:space="preserve"> </w:t>
            </w:r>
            <w:r w:rsidR="00112F7B">
              <w:rPr>
                <w:rFonts w:ascii="Verdana" w:hAnsi="Verdana"/>
                <w:sz w:val="22"/>
              </w:rPr>
              <w:t>lors des cours</w:t>
            </w:r>
            <w:r w:rsidR="00084B4B">
              <w:rPr>
                <w:rFonts w:ascii="Verdana" w:hAnsi="Verdana"/>
                <w:sz w:val="22"/>
              </w:rPr>
              <w:t xml:space="preserve"> de technologie. Il y a donc là une valorisation des élèves qui auront produit cette maquette auprès de leurs pairs. Cette maquette comprend une réalisation en impression 3</w:t>
            </w:r>
            <w:r w:rsidR="00112F7B">
              <w:rPr>
                <w:rFonts w:ascii="Verdana" w:hAnsi="Verdana"/>
                <w:sz w:val="22"/>
              </w:rPr>
              <w:t>D</w:t>
            </w:r>
            <w:r w:rsidR="00084B4B">
              <w:rPr>
                <w:rFonts w:ascii="Verdana" w:hAnsi="Verdana"/>
                <w:sz w:val="22"/>
              </w:rPr>
              <w:t xml:space="preserve">, une partie électronique avec </w:t>
            </w:r>
            <w:r w:rsidR="00112F7B">
              <w:rPr>
                <w:rFonts w:ascii="Verdana" w:hAnsi="Verdana"/>
                <w:sz w:val="22"/>
              </w:rPr>
              <w:t xml:space="preserve">des capteurs et une carte </w:t>
            </w:r>
            <w:proofErr w:type="spellStart"/>
            <w:r w:rsidR="00112F7B">
              <w:rPr>
                <w:rFonts w:ascii="Verdana" w:hAnsi="Verdana"/>
                <w:sz w:val="22"/>
              </w:rPr>
              <w:t>Arduino</w:t>
            </w:r>
            <w:proofErr w:type="spellEnd"/>
            <w:r w:rsidR="00112F7B">
              <w:rPr>
                <w:rFonts w:ascii="Verdana" w:hAnsi="Verdana"/>
                <w:sz w:val="22"/>
              </w:rPr>
              <w:t xml:space="preserve"> et une partie réalisée en commande numérique.</w:t>
            </w:r>
          </w:p>
          <w:p w:rsidR="00700DBA" w:rsidRDefault="00700DBA" w:rsidP="00084B4B">
            <w:pPr>
              <w:tabs>
                <w:tab w:val="right" w:leader="dot" w:pos="9923"/>
              </w:tabs>
              <w:spacing w:before="120" w:after="120"/>
              <w:jc w:val="both"/>
              <w:rPr>
                <w:rFonts w:ascii="Verdana" w:hAnsi="Verdana"/>
                <w:sz w:val="22"/>
              </w:rPr>
            </w:pPr>
          </w:p>
          <w:p w:rsidR="0047257B" w:rsidRDefault="00112F7B" w:rsidP="00700DBA">
            <w:pPr>
              <w:tabs>
                <w:tab w:val="right" w:leader="dot" w:pos="9923"/>
              </w:tabs>
              <w:spacing w:before="120" w:after="120"/>
              <w:jc w:val="both"/>
              <w:rPr>
                <w:rFonts w:ascii="Verdana" w:hAnsi="Verdana"/>
                <w:sz w:val="22"/>
              </w:rPr>
            </w:pPr>
            <w:r>
              <w:rPr>
                <w:rFonts w:ascii="Verdana" w:hAnsi="Verdana"/>
                <w:sz w:val="22"/>
              </w:rPr>
              <w:t>De la même façon, il peut être demandé aux élèves de réaliser une affiche en format A1 sur un thème technologique. Cette production aura pour vocation d’être affichée en salle de technologie pour apporter de l’information aux élèves de toutes les classes. Là encore, les élèves auteurs du document seront mis en valeur en signant une telle réalisation.</w:t>
            </w:r>
            <w:r w:rsidR="0047257B">
              <w:rPr>
                <w:rFonts w:ascii="Verdana" w:hAnsi="Verdana"/>
                <w:sz w:val="22"/>
              </w:rPr>
              <w:t xml:space="preserve"> </w:t>
            </w:r>
          </w:p>
        </w:tc>
      </w:tr>
      <w:tr w:rsidR="009E64FD" w:rsidTr="00B55952">
        <w:tc>
          <w:tcPr>
            <w:tcW w:w="10310" w:type="dxa"/>
            <w:gridSpan w:val="6"/>
            <w:tcBorders>
              <w:top w:val="single" w:sz="4" w:space="0" w:color="auto"/>
              <w:left w:val="single" w:sz="4" w:space="0" w:color="auto"/>
              <w:bottom w:val="single" w:sz="4" w:space="0" w:color="auto"/>
              <w:right w:val="single" w:sz="4" w:space="0" w:color="auto"/>
            </w:tcBorders>
            <w:shd w:val="pct12" w:color="auto" w:fill="FFFFFF"/>
          </w:tcPr>
          <w:p w:rsidR="009E64FD" w:rsidRDefault="009E64FD" w:rsidP="00B66BA4">
            <w:pPr>
              <w:rPr>
                <w:rFonts w:ascii="Verdana" w:hAnsi="Verdana"/>
                <w:b/>
                <w:sz w:val="22"/>
              </w:rPr>
            </w:pPr>
            <w:r>
              <w:rPr>
                <w:rFonts w:ascii="Verdana" w:hAnsi="Verdana"/>
                <w:b/>
                <w:sz w:val="22"/>
              </w:rPr>
              <w:t xml:space="preserve">5 </w:t>
            </w:r>
            <w:r w:rsidR="00B66BA4">
              <w:rPr>
                <w:rFonts w:ascii="Verdana" w:hAnsi="Verdana"/>
                <w:b/>
                <w:sz w:val="22"/>
              </w:rPr>
              <w:t xml:space="preserve">– Critères d’évaluation, indicateurs </w:t>
            </w:r>
            <w:r>
              <w:rPr>
                <w:rFonts w:ascii="Verdana" w:hAnsi="Verdana"/>
                <w:b/>
                <w:sz w:val="22"/>
              </w:rPr>
              <w:t>de réussite :</w:t>
            </w:r>
          </w:p>
        </w:tc>
      </w:tr>
      <w:tr w:rsidR="009E64FD" w:rsidTr="00B55952">
        <w:tc>
          <w:tcPr>
            <w:tcW w:w="10310" w:type="dxa"/>
            <w:gridSpan w:val="6"/>
            <w:tcBorders>
              <w:top w:val="single" w:sz="4" w:space="0" w:color="auto"/>
              <w:left w:val="single" w:sz="4" w:space="0" w:color="auto"/>
              <w:bottom w:val="nil"/>
              <w:right w:val="single" w:sz="4" w:space="0" w:color="auto"/>
            </w:tcBorders>
          </w:tcPr>
          <w:p w:rsidR="00356AE7" w:rsidRPr="00356AE7" w:rsidRDefault="0047257B" w:rsidP="00CD7362">
            <w:pPr>
              <w:tabs>
                <w:tab w:val="right" w:leader="dot" w:pos="9923"/>
              </w:tabs>
              <w:rPr>
                <w:rFonts w:ascii="Verdana" w:hAnsi="Verdana"/>
                <w:sz w:val="22"/>
              </w:rPr>
            </w:pPr>
            <w:r>
              <w:rPr>
                <w:rFonts w:ascii="Verdana" w:hAnsi="Verdana"/>
                <w:sz w:val="22"/>
              </w:rPr>
              <w:t>Nombre d’élèves accueillis avec objectif d’au moins 50% de filles</w:t>
            </w:r>
          </w:p>
          <w:p w:rsidR="0047257B" w:rsidRDefault="00356AE7" w:rsidP="00CD7362">
            <w:pPr>
              <w:tabs>
                <w:tab w:val="right" w:leader="dot" w:pos="9923"/>
              </w:tabs>
              <w:rPr>
                <w:rFonts w:ascii="Verdana" w:hAnsi="Verdana"/>
                <w:sz w:val="22"/>
              </w:rPr>
            </w:pPr>
            <w:r w:rsidRPr="00356AE7">
              <w:rPr>
                <w:rFonts w:ascii="Verdana" w:hAnsi="Verdana"/>
                <w:sz w:val="22"/>
              </w:rPr>
              <w:t xml:space="preserve">Participation et motivation des </w:t>
            </w:r>
            <w:r w:rsidR="0047257B">
              <w:rPr>
                <w:rFonts w:ascii="Verdana" w:hAnsi="Verdana"/>
                <w:sz w:val="22"/>
              </w:rPr>
              <w:t>élèves pour les activités proposées</w:t>
            </w:r>
            <w:r w:rsidRPr="00356AE7">
              <w:rPr>
                <w:rFonts w:ascii="Verdana" w:hAnsi="Verdana"/>
                <w:sz w:val="22"/>
              </w:rPr>
              <w:t>.</w:t>
            </w:r>
          </w:p>
          <w:p w:rsidR="00B55952" w:rsidRDefault="0047257B" w:rsidP="0047257B">
            <w:pPr>
              <w:tabs>
                <w:tab w:val="right" w:leader="dot" w:pos="9923"/>
              </w:tabs>
              <w:rPr>
                <w:rFonts w:ascii="Verdana" w:hAnsi="Verdana"/>
                <w:sz w:val="22"/>
              </w:rPr>
            </w:pPr>
            <w:r>
              <w:rPr>
                <w:rFonts w:ascii="Verdana" w:hAnsi="Verdana"/>
                <w:sz w:val="22"/>
              </w:rPr>
              <w:t>Restitution des travaux sous forme d’objets, de maquettes, de support de communication au sein de l’espace Technologie.</w:t>
            </w:r>
          </w:p>
          <w:p w:rsidR="00450C3B" w:rsidRDefault="00450C3B" w:rsidP="0047257B">
            <w:pPr>
              <w:tabs>
                <w:tab w:val="right" w:leader="dot" w:pos="9923"/>
              </w:tabs>
              <w:rPr>
                <w:rFonts w:ascii="Verdana" w:hAnsi="Verdana"/>
                <w:sz w:val="22"/>
              </w:rPr>
            </w:pPr>
            <w:r>
              <w:rPr>
                <w:rFonts w:ascii="Verdana" w:hAnsi="Verdana"/>
                <w:sz w:val="22"/>
              </w:rPr>
              <w:lastRenderedPageBreak/>
              <w:t>Orientation choisie vers les filières technologies (SSI, STI, ST2A…)</w:t>
            </w:r>
          </w:p>
          <w:p w:rsidR="00700DBA" w:rsidRDefault="00700DBA" w:rsidP="0047257B">
            <w:pPr>
              <w:tabs>
                <w:tab w:val="right" w:leader="dot" w:pos="9923"/>
              </w:tabs>
              <w:rPr>
                <w:rFonts w:ascii="Verdana" w:hAnsi="Verdana"/>
                <w:sz w:val="22"/>
              </w:rPr>
            </w:pPr>
          </w:p>
        </w:tc>
      </w:tr>
      <w:tr w:rsidR="00B55952" w:rsidTr="00B55952">
        <w:tc>
          <w:tcPr>
            <w:tcW w:w="2338" w:type="dxa"/>
            <w:tcBorders>
              <w:top w:val="nil"/>
              <w:left w:val="single" w:sz="4" w:space="0" w:color="auto"/>
              <w:bottom w:val="single" w:sz="4" w:space="0" w:color="auto"/>
              <w:right w:val="nil"/>
            </w:tcBorders>
          </w:tcPr>
          <w:p w:rsidR="00B55952" w:rsidRDefault="00B55952">
            <w:pPr>
              <w:rPr>
                <w:rFonts w:ascii="Verdana" w:hAnsi="Verdana"/>
                <w:b/>
                <w:sz w:val="22"/>
              </w:rPr>
            </w:pPr>
          </w:p>
        </w:tc>
        <w:tc>
          <w:tcPr>
            <w:tcW w:w="2068" w:type="dxa"/>
            <w:tcBorders>
              <w:top w:val="nil"/>
              <w:left w:val="nil"/>
              <w:bottom w:val="single" w:sz="4" w:space="0" w:color="auto"/>
              <w:right w:val="nil"/>
            </w:tcBorders>
          </w:tcPr>
          <w:p w:rsidR="00B55952" w:rsidRDefault="00B55952">
            <w:pPr>
              <w:jc w:val="center"/>
              <w:rPr>
                <w:rFonts w:ascii="Verdana" w:hAnsi="Verdana"/>
              </w:rPr>
            </w:pPr>
          </w:p>
        </w:tc>
        <w:tc>
          <w:tcPr>
            <w:tcW w:w="2068" w:type="dxa"/>
            <w:tcBorders>
              <w:top w:val="nil"/>
              <w:left w:val="nil"/>
              <w:bottom w:val="single" w:sz="4" w:space="0" w:color="auto"/>
              <w:right w:val="nil"/>
            </w:tcBorders>
          </w:tcPr>
          <w:p w:rsidR="00B55952" w:rsidRDefault="00B55952">
            <w:pPr>
              <w:jc w:val="center"/>
              <w:rPr>
                <w:rFonts w:ascii="Verdana" w:hAnsi="Verdana"/>
              </w:rPr>
            </w:pPr>
          </w:p>
        </w:tc>
        <w:tc>
          <w:tcPr>
            <w:tcW w:w="1676" w:type="dxa"/>
            <w:tcBorders>
              <w:top w:val="nil"/>
              <w:left w:val="nil"/>
              <w:bottom w:val="single" w:sz="4" w:space="0" w:color="auto"/>
              <w:right w:val="nil"/>
            </w:tcBorders>
          </w:tcPr>
          <w:p w:rsidR="00B55952" w:rsidRDefault="00B55952">
            <w:pPr>
              <w:jc w:val="center"/>
              <w:rPr>
                <w:rFonts w:ascii="Verdana" w:hAnsi="Verdana"/>
              </w:rPr>
            </w:pPr>
          </w:p>
        </w:tc>
        <w:tc>
          <w:tcPr>
            <w:tcW w:w="2160" w:type="dxa"/>
            <w:gridSpan w:val="2"/>
            <w:tcBorders>
              <w:top w:val="nil"/>
              <w:left w:val="nil"/>
              <w:bottom w:val="single" w:sz="4" w:space="0" w:color="auto"/>
              <w:right w:val="single" w:sz="4" w:space="0" w:color="auto"/>
            </w:tcBorders>
          </w:tcPr>
          <w:p w:rsidR="00B55952" w:rsidRDefault="00B55952">
            <w:pPr>
              <w:jc w:val="center"/>
              <w:rPr>
                <w:rFonts w:ascii="Verdana" w:hAnsi="Verdana"/>
              </w:rPr>
            </w:pPr>
          </w:p>
        </w:tc>
      </w:tr>
      <w:tr w:rsidR="009E64FD" w:rsidTr="00B55952">
        <w:tc>
          <w:tcPr>
            <w:tcW w:w="2338" w:type="dxa"/>
            <w:tcBorders>
              <w:top w:val="single" w:sz="4" w:space="0" w:color="auto"/>
              <w:left w:val="nil"/>
              <w:bottom w:val="single" w:sz="4" w:space="0" w:color="auto"/>
              <w:right w:val="single" w:sz="4" w:space="0" w:color="auto"/>
            </w:tcBorders>
          </w:tcPr>
          <w:p w:rsidR="009E64FD" w:rsidRDefault="009E64FD">
            <w:pPr>
              <w:rPr>
                <w:rFonts w:ascii="Verdana" w:hAnsi="Verdana"/>
              </w:rPr>
            </w:pPr>
            <w:r>
              <w:rPr>
                <w:rFonts w:ascii="Verdana" w:hAnsi="Verdana"/>
                <w:b/>
                <w:sz w:val="22"/>
              </w:rPr>
              <w:t>6-</w:t>
            </w:r>
          </w:p>
        </w:tc>
        <w:tc>
          <w:tcPr>
            <w:tcW w:w="2068" w:type="dxa"/>
            <w:tcBorders>
              <w:top w:val="single" w:sz="4" w:space="0" w:color="auto"/>
              <w:left w:val="nil"/>
            </w:tcBorders>
          </w:tcPr>
          <w:p w:rsidR="009E64FD" w:rsidRDefault="009E64FD">
            <w:pPr>
              <w:jc w:val="center"/>
              <w:rPr>
                <w:rFonts w:ascii="Verdana" w:hAnsi="Verdana"/>
              </w:rPr>
            </w:pPr>
            <w:r>
              <w:rPr>
                <w:rFonts w:ascii="Verdana" w:hAnsi="Verdana"/>
              </w:rPr>
              <w:t>Nom</w:t>
            </w:r>
          </w:p>
        </w:tc>
        <w:tc>
          <w:tcPr>
            <w:tcW w:w="2068" w:type="dxa"/>
            <w:tcBorders>
              <w:top w:val="single" w:sz="4" w:space="0" w:color="auto"/>
            </w:tcBorders>
          </w:tcPr>
          <w:p w:rsidR="009E64FD" w:rsidRDefault="009E64FD">
            <w:pPr>
              <w:jc w:val="center"/>
              <w:rPr>
                <w:rFonts w:ascii="Verdana" w:hAnsi="Verdana"/>
              </w:rPr>
            </w:pPr>
            <w:r>
              <w:rPr>
                <w:rFonts w:ascii="Verdana" w:hAnsi="Verdana"/>
              </w:rPr>
              <w:t>Prénom</w:t>
            </w:r>
          </w:p>
        </w:tc>
        <w:tc>
          <w:tcPr>
            <w:tcW w:w="1676" w:type="dxa"/>
            <w:tcBorders>
              <w:top w:val="single" w:sz="4" w:space="0" w:color="auto"/>
            </w:tcBorders>
          </w:tcPr>
          <w:p w:rsidR="009E64FD" w:rsidRDefault="00D437F1">
            <w:pPr>
              <w:jc w:val="center"/>
              <w:rPr>
                <w:rFonts w:ascii="Verdana" w:hAnsi="Verdana"/>
              </w:rPr>
            </w:pPr>
            <w:r>
              <w:rPr>
                <w:rFonts w:ascii="Verdana" w:hAnsi="Verdana"/>
              </w:rPr>
              <w:t>Grade</w:t>
            </w:r>
          </w:p>
        </w:tc>
        <w:tc>
          <w:tcPr>
            <w:tcW w:w="2160" w:type="dxa"/>
            <w:gridSpan w:val="2"/>
            <w:tcBorders>
              <w:top w:val="single" w:sz="4" w:space="0" w:color="auto"/>
            </w:tcBorders>
          </w:tcPr>
          <w:p w:rsidR="009E64FD" w:rsidRDefault="004D417A">
            <w:pPr>
              <w:jc w:val="center"/>
              <w:rPr>
                <w:rFonts w:ascii="Verdana" w:hAnsi="Verdana"/>
              </w:rPr>
            </w:pPr>
            <w:r>
              <w:rPr>
                <w:rFonts w:ascii="Verdana" w:hAnsi="Verdana"/>
              </w:rPr>
              <w:t>Discipline</w:t>
            </w:r>
          </w:p>
        </w:tc>
      </w:tr>
      <w:tr w:rsidR="009E64FD" w:rsidTr="00B55952">
        <w:tc>
          <w:tcPr>
            <w:tcW w:w="2338" w:type="dxa"/>
            <w:tcBorders>
              <w:top w:val="single" w:sz="4" w:space="0" w:color="auto"/>
            </w:tcBorders>
          </w:tcPr>
          <w:p w:rsidR="009E64FD" w:rsidRDefault="009E64FD">
            <w:pPr>
              <w:spacing w:before="120" w:after="120"/>
              <w:rPr>
                <w:rFonts w:ascii="Verdana" w:hAnsi="Verdana"/>
              </w:rPr>
            </w:pPr>
            <w:r>
              <w:rPr>
                <w:rFonts w:ascii="Verdana" w:hAnsi="Verdana"/>
              </w:rPr>
              <w:t>Pilote de l’action</w:t>
            </w:r>
          </w:p>
        </w:tc>
        <w:tc>
          <w:tcPr>
            <w:tcW w:w="2068" w:type="dxa"/>
            <w:tcBorders>
              <w:top w:val="single" w:sz="4" w:space="0" w:color="auto"/>
            </w:tcBorders>
            <w:vAlign w:val="center"/>
          </w:tcPr>
          <w:p w:rsidR="009E64FD" w:rsidRPr="00356AE7" w:rsidRDefault="0047257B" w:rsidP="00356AE7">
            <w:pPr>
              <w:jc w:val="center"/>
              <w:rPr>
                <w:rFonts w:ascii="Verdana" w:hAnsi="Verdana"/>
                <w:b/>
              </w:rPr>
            </w:pPr>
            <w:r>
              <w:rPr>
                <w:rFonts w:ascii="Verdana" w:hAnsi="Verdana"/>
                <w:b/>
              </w:rPr>
              <w:t>LALEVE</w:t>
            </w:r>
          </w:p>
        </w:tc>
        <w:tc>
          <w:tcPr>
            <w:tcW w:w="2068" w:type="dxa"/>
            <w:tcBorders>
              <w:top w:val="single" w:sz="4" w:space="0" w:color="auto"/>
            </w:tcBorders>
            <w:vAlign w:val="center"/>
          </w:tcPr>
          <w:p w:rsidR="009E64FD" w:rsidRPr="00356AE7" w:rsidRDefault="0047257B" w:rsidP="00356AE7">
            <w:pPr>
              <w:jc w:val="center"/>
              <w:rPr>
                <w:rFonts w:ascii="Verdana" w:hAnsi="Verdana"/>
                <w:b/>
              </w:rPr>
            </w:pPr>
            <w:r>
              <w:rPr>
                <w:rFonts w:ascii="Verdana" w:hAnsi="Verdana"/>
                <w:b/>
              </w:rPr>
              <w:t>Frédéric</w:t>
            </w:r>
          </w:p>
        </w:tc>
        <w:tc>
          <w:tcPr>
            <w:tcW w:w="1676" w:type="dxa"/>
            <w:tcBorders>
              <w:top w:val="single" w:sz="4" w:space="0" w:color="auto"/>
            </w:tcBorders>
            <w:vAlign w:val="center"/>
          </w:tcPr>
          <w:p w:rsidR="009E64FD" w:rsidRPr="00356AE7" w:rsidRDefault="0047257B" w:rsidP="00356AE7">
            <w:pPr>
              <w:jc w:val="center"/>
              <w:rPr>
                <w:rFonts w:ascii="Verdana" w:hAnsi="Verdana"/>
                <w:b/>
              </w:rPr>
            </w:pPr>
            <w:r>
              <w:rPr>
                <w:rFonts w:ascii="Verdana" w:hAnsi="Verdana"/>
                <w:b/>
              </w:rPr>
              <w:t>Certifié</w:t>
            </w:r>
          </w:p>
        </w:tc>
        <w:tc>
          <w:tcPr>
            <w:tcW w:w="2160" w:type="dxa"/>
            <w:gridSpan w:val="2"/>
            <w:tcBorders>
              <w:top w:val="single" w:sz="4" w:space="0" w:color="auto"/>
            </w:tcBorders>
            <w:vAlign w:val="center"/>
          </w:tcPr>
          <w:p w:rsidR="009E64FD" w:rsidRPr="00356AE7" w:rsidRDefault="0047257B" w:rsidP="0047257B">
            <w:pPr>
              <w:jc w:val="center"/>
              <w:rPr>
                <w:rFonts w:ascii="Verdana" w:hAnsi="Verdana"/>
                <w:b/>
              </w:rPr>
            </w:pPr>
            <w:r>
              <w:rPr>
                <w:rFonts w:ascii="Verdana" w:hAnsi="Verdana"/>
                <w:b/>
              </w:rPr>
              <w:t>Technologie</w:t>
            </w:r>
          </w:p>
        </w:tc>
      </w:tr>
      <w:tr w:rsidR="009E64FD">
        <w:tc>
          <w:tcPr>
            <w:tcW w:w="2338" w:type="dxa"/>
          </w:tcPr>
          <w:p w:rsidR="009E64FD" w:rsidRDefault="009E64FD">
            <w:pPr>
              <w:rPr>
                <w:rFonts w:ascii="Verdana" w:hAnsi="Verdana"/>
              </w:rPr>
            </w:pPr>
            <w:r>
              <w:rPr>
                <w:rFonts w:ascii="Verdana" w:hAnsi="Verdana"/>
              </w:rPr>
              <w:t>Autres participants</w:t>
            </w:r>
          </w:p>
          <w:p w:rsidR="009E64FD" w:rsidRDefault="009E64FD">
            <w:pPr>
              <w:tabs>
                <w:tab w:val="right" w:leader="dot" w:pos="1985"/>
              </w:tabs>
              <w:spacing w:before="120" w:after="120"/>
              <w:rPr>
                <w:rFonts w:ascii="Verdana" w:hAnsi="Verdana"/>
              </w:rPr>
            </w:pPr>
            <w:r>
              <w:rPr>
                <w:rFonts w:ascii="Verdana" w:hAnsi="Verdana"/>
              </w:rPr>
              <w:t xml:space="preserve">- </w:t>
            </w:r>
            <w:r w:rsidR="00356AE7">
              <w:rPr>
                <w:rFonts w:ascii="Verdana" w:hAnsi="Verdana"/>
              </w:rPr>
              <w:t xml:space="preserve">Accompagnatrice </w:t>
            </w:r>
            <w:r>
              <w:rPr>
                <w:rFonts w:ascii="Verdana" w:hAnsi="Verdana"/>
              </w:rPr>
              <w:tab/>
            </w:r>
          </w:p>
          <w:p w:rsidR="009E64FD" w:rsidRDefault="009E64FD">
            <w:pPr>
              <w:tabs>
                <w:tab w:val="right" w:leader="dot" w:pos="1985"/>
              </w:tabs>
              <w:spacing w:before="120" w:after="120"/>
              <w:rPr>
                <w:rFonts w:ascii="Verdana" w:hAnsi="Verdana"/>
              </w:rPr>
            </w:pPr>
            <w:r>
              <w:rPr>
                <w:rFonts w:ascii="Verdana" w:hAnsi="Verdana"/>
              </w:rPr>
              <w:t xml:space="preserve">- </w:t>
            </w:r>
            <w:r w:rsidR="00356AE7">
              <w:rPr>
                <w:rFonts w:ascii="Verdana" w:hAnsi="Verdana"/>
              </w:rPr>
              <w:t xml:space="preserve">d’Education </w:t>
            </w:r>
            <w:r>
              <w:rPr>
                <w:rFonts w:ascii="Verdana" w:hAnsi="Verdana"/>
              </w:rPr>
              <w:tab/>
            </w:r>
          </w:p>
          <w:p w:rsidR="009E64FD" w:rsidRDefault="009E64FD">
            <w:pPr>
              <w:tabs>
                <w:tab w:val="right" w:leader="dot" w:pos="1985"/>
              </w:tabs>
              <w:spacing w:before="120" w:after="120"/>
              <w:rPr>
                <w:rFonts w:ascii="Verdana" w:hAnsi="Verdana"/>
              </w:rPr>
            </w:pPr>
            <w:r>
              <w:rPr>
                <w:rFonts w:ascii="Verdana" w:hAnsi="Verdana"/>
              </w:rPr>
              <w:t xml:space="preserve">- </w:t>
            </w:r>
            <w:r w:rsidR="00356AE7">
              <w:rPr>
                <w:rFonts w:ascii="Verdana" w:hAnsi="Verdana"/>
              </w:rPr>
              <w:t>professeurs volontaire</w:t>
            </w:r>
            <w:r w:rsidR="004711DC">
              <w:rPr>
                <w:rFonts w:ascii="Verdana" w:hAnsi="Verdana"/>
              </w:rPr>
              <w:t>s</w:t>
            </w:r>
          </w:p>
          <w:p w:rsidR="009E64FD" w:rsidRDefault="009E64FD">
            <w:pPr>
              <w:tabs>
                <w:tab w:val="right" w:leader="dot" w:pos="1985"/>
              </w:tabs>
              <w:spacing w:before="120" w:after="120"/>
              <w:rPr>
                <w:rFonts w:ascii="Verdana" w:hAnsi="Verdana"/>
              </w:rPr>
            </w:pPr>
            <w:r>
              <w:rPr>
                <w:rFonts w:ascii="Verdana" w:hAnsi="Verdana"/>
              </w:rPr>
              <w:t xml:space="preserve">- </w:t>
            </w:r>
            <w:r>
              <w:rPr>
                <w:rFonts w:ascii="Verdana" w:hAnsi="Verdana"/>
              </w:rPr>
              <w:tab/>
            </w:r>
          </w:p>
          <w:p w:rsidR="009E64FD" w:rsidRDefault="009E64FD">
            <w:pPr>
              <w:rPr>
                <w:rFonts w:ascii="Verdana" w:hAnsi="Verdana"/>
              </w:rPr>
            </w:pPr>
          </w:p>
        </w:tc>
        <w:tc>
          <w:tcPr>
            <w:tcW w:w="2068" w:type="dxa"/>
          </w:tcPr>
          <w:p w:rsidR="009E64FD" w:rsidRDefault="009E64FD">
            <w:pPr>
              <w:rPr>
                <w:rFonts w:ascii="Verdana" w:hAnsi="Verdana"/>
              </w:rPr>
            </w:pPr>
          </w:p>
        </w:tc>
        <w:tc>
          <w:tcPr>
            <w:tcW w:w="2068" w:type="dxa"/>
          </w:tcPr>
          <w:p w:rsidR="009E64FD" w:rsidRDefault="009E64FD">
            <w:pPr>
              <w:rPr>
                <w:rFonts w:ascii="Verdana" w:hAnsi="Verdana"/>
              </w:rPr>
            </w:pPr>
          </w:p>
        </w:tc>
        <w:tc>
          <w:tcPr>
            <w:tcW w:w="1676" w:type="dxa"/>
          </w:tcPr>
          <w:p w:rsidR="009E64FD" w:rsidRDefault="009E64FD">
            <w:pPr>
              <w:rPr>
                <w:rFonts w:ascii="Verdana" w:hAnsi="Verdana"/>
              </w:rPr>
            </w:pPr>
          </w:p>
        </w:tc>
        <w:tc>
          <w:tcPr>
            <w:tcW w:w="2160" w:type="dxa"/>
            <w:gridSpan w:val="2"/>
          </w:tcPr>
          <w:p w:rsidR="009E64FD" w:rsidRDefault="009E64FD">
            <w:pPr>
              <w:rPr>
                <w:rFonts w:ascii="Verdana" w:hAnsi="Verdana"/>
              </w:rPr>
            </w:pPr>
          </w:p>
        </w:tc>
      </w:tr>
    </w:tbl>
    <w:p w:rsidR="00B55952" w:rsidRDefault="00B55952">
      <w:pPr>
        <w:rPr>
          <w:rFonts w:ascii="Verdana" w:hAnsi="Verdana"/>
        </w:rPr>
      </w:pPr>
    </w:p>
    <w:p w:rsidR="00700DBA" w:rsidRDefault="00700DB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9E64FD">
        <w:trPr>
          <w:trHeight w:val="364"/>
        </w:trPr>
        <w:tc>
          <w:tcPr>
            <w:tcW w:w="5172" w:type="dxa"/>
            <w:tcBorders>
              <w:top w:val="single" w:sz="4" w:space="0" w:color="auto"/>
              <w:left w:val="single" w:sz="4" w:space="0" w:color="auto"/>
              <w:bottom w:val="nil"/>
              <w:right w:val="nil"/>
            </w:tcBorders>
            <w:shd w:val="pct12" w:color="auto" w:fill="FFFFFF"/>
          </w:tcPr>
          <w:p w:rsidR="009E64FD" w:rsidRDefault="008F0EF1">
            <w:pPr>
              <w:pStyle w:val="Titre2"/>
            </w:pPr>
            <w:r>
              <w:rPr>
                <w:noProof/>
                <w:lang w:val="en-US" w:eastAsia="en-US"/>
              </w:rPr>
              <mc:AlternateContent>
                <mc:Choice Requires="wps">
                  <w:drawing>
                    <wp:anchor distT="0" distB="0" distL="114300" distR="114300" simplePos="0" relativeHeight="251657728" behindDoc="0" locked="0" layoutInCell="0" allowOverlap="1">
                      <wp:simplePos x="0" y="0"/>
                      <wp:positionH relativeFrom="column">
                        <wp:posOffset>8255</wp:posOffset>
                      </wp:positionH>
                      <wp:positionV relativeFrom="paragraph">
                        <wp:posOffset>13970</wp:posOffset>
                      </wp:positionV>
                      <wp:extent cx="457200" cy="274320"/>
                      <wp:effectExtent l="0" t="4445"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952" w:rsidRDefault="00B55952">
                                  <w:r>
                                    <w:rPr>
                                      <w:rFonts w:ascii="Verdana" w:hAnsi="Verdana"/>
                                      <w:b/>
                                      <w:sz w:val="22"/>
                                    </w:rPr>
                                    <w:t>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65pt;margin-top:1.1pt;width: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Ptg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" o:allowincell="f" filled="f" stroked="f">
                      <v:textbox>
                        <w:txbxContent>
                          <w:p w:rsidR="00B55952" w:rsidRDefault="00B55952">
                            <w:r>
                              <w:rPr>
                                <w:rFonts w:ascii="Verdana" w:hAnsi="Verdana"/>
                                <w:b/>
                                <w:sz w:val="22"/>
                              </w:rPr>
                              <w:t>7 -</w:t>
                            </w:r>
                          </w:p>
                        </w:txbxContent>
                      </v:textbox>
                    </v:shape>
                  </w:pict>
                </mc:Fallback>
              </mc:AlternateContent>
            </w:r>
            <w:r w:rsidR="009E64FD">
              <w:t>Niveau des élèves concernés</w:t>
            </w:r>
          </w:p>
        </w:tc>
        <w:tc>
          <w:tcPr>
            <w:tcW w:w="5172" w:type="dxa"/>
            <w:tcBorders>
              <w:top w:val="single" w:sz="4" w:space="0" w:color="auto"/>
              <w:left w:val="single" w:sz="4" w:space="0" w:color="auto"/>
              <w:bottom w:val="nil"/>
              <w:right w:val="single" w:sz="4" w:space="0" w:color="auto"/>
            </w:tcBorders>
            <w:shd w:val="pct12" w:color="auto" w:fill="FFFFFF"/>
          </w:tcPr>
          <w:p w:rsidR="009E64FD" w:rsidRDefault="009E64FD">
            <w:pPr>
              <w:pStyle w:val="Titre2"/>
            </w:pPr>
            <w:r>
              <w:t>Nombre</w:t>
            </w:r>
          </w:p>
        </w:tc>
      </w:tr>
      <w:tr w:rsidR="009E64FD" w:rsidTr="0070394D">
        <w:trPr>
          <w:trHeight w:val="850"/>
        </w:trPr>
        <w:tc>
          <w:tcPr>
            <w:tcW w:w="5172" w:type="dxa"/>
            <w:tcBorders>
              <w:top w:val="nil"/>
            </w:tcBorders>
            <w:vAlign w:val="center"/>
          </w:tcPr>
          <w:p w:rsidR="009E64FD" w:rsidRPr="0070394D" w:rsidRDefault="0047257B" w:rsidP="0070394D">
            <w:pPr>
              <w:jc w:val="center"/>
              <w:rPr>
                <w:rFonts w:ascii="Verdana" w:hAnsi="Verdana"/>
                <w:b/>
                <w:sz w:val="22"/>
                <w:szCs w:val="22"/>
              </w:rPr>
            </w:pPr>
            <w:r>
              <w:rPr>
                <w:rFonts w:ascii="Verdana" w:hAnsi="Verdana"/>
                <w:b/>
                <w:sz w:val="22"/>
                <w:szCs w:val="22"/>
              </w:rPr>
              <w:t>3</w:t>
            </w:r>
            <w:r w:rsidRPr="0047257B">
              <w:rPr>
                <w:rFonts w:ascii="Verdana" w:hAnsi="Verdana"/>
                <w:b/>
                <w:sz w:val="22"/>
                <w:szCs w:val="22"/>
                <w:vertAlign w:val="superscript"/>
              </w:rPr>
              <w:t>ème</w:t>
            </w:r>
          </w:p>
        </w:tc>
        <w:tc>
          <w:tcPr>
            <w:tcW w:w="5172" w:type="dxa"/>
            <w:tcBorders>
              <w:top w:val="nil"/>
            </w:tcBorders>
            <w:vAlign w:val="center"/>
          </w:tcPr>
          <w:p w:rsidR="009E64FD" w:rsidRPr="0070394D" w:rsidRDefault="0047257B" w:rsidP="0070394D">
            <w:pPr>
              <w:jc w:val="center"/>
              <w:rPr>
                <w:rFonts w:ascii="Verdana" w:hAnsi="Verdana"/>
                <w:b/>
                <w:sz w:val="22"/>
                <w:szCs w:val="22"/>
              </w:rPr>
            </w:pPr>
            <w:r>
              <w:rPr>
                <w:rFonts w:ascii="Verdana" w:hAnsi="Verdana"/>
                <w:b/>
                <w:sz w:val="22"/>
                <w:szCs w:val="22"/>
              </w:rPr>
              <w:t>15 à 20 élèves</w:t>
            </w:r>
          </w:p>
        </w:tc>
      </w:tr>
    </w:tbl>
    <w:p w:rsidR="00700DBA" w:rsidRDefault="00700DB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tc>
          <w:tcPr>
            <w:tcW w:w="10344" w:type="dxa"/>
          </w:tcPr>
          <w:p w:rsidR="009E64FD" w:rsidRDefault="009E64FD">
            <w:pPr>
              <w:spacing w:before="120"/>
              <w:rPr>
                <w:rFonts w:ascii="Verdana" w:hAnsi="Verdana"/>
              </w:rPr>
            </w:pPr>
            <w:r>
              <w:rPr>
                <w:rFonts w:ascii="Verdana" w:hAnsi="Verdana"/>
                <w:b/>
                <w:sz w:val="22"/>
              </w:rPr>
              <w:t>8 -</w:t>
            </w:r>
            <w:r>
              <w:rPr>
                <w:rFonts w:ascii="Verdana" w:hAnsi="Verdana"/>
              </w:rPr>
              <w:t xml:space="preserve"> Partenaires extérieurs</w:t>
            </w:r>
            <w:r w:rsidR="007B011D">
              <w:rPr>
                <w:rFonts w:ascii="Verdana" w:hAnsi="Verdana"/>
              </w:rPr>
              <w:t xml:space="preserve"> </w:t>
            </w:r>
            <w:r w:rsidR="00121A1C">
              <w:rPr>
                <w:rFonts w:ascii="Verdana" w:hAnsi="Verdana"/>
              </w:rPr>
              <w:t>sollicités (</w:t>
            </w:r>
            <w:r w:rsidR="00185C4A">
              <w:rPr>
                <w:rFonts w:ascii="Verdana" w:hAnsi="Verdana"/>
              </w:rPr>
              <w:t xml:space="preserve">agréés </w:t>
            </w:r>
            <w:r w:rsidR="00121A1C">
              <w:rPr>
                <w:rFonts w:ascii="Verdana" w:hAnsi="Verdana"/>
              </w:rPr>
              <w:t>ou conventionnés)</w:t>
            </w:r>
            <w:r>
              <w:rPr>
                <w:rFonts w:ascii="Verdana" w:hAnsi="Verdana"/>
              </w:rPr>
              <w:t> :</w:t>
            </w:r>
          </w:p>
          <w:p w:rsidR="00F83931" w:rsidRDefault="00450C3B">
            <w:pPr>
              <w:spacing w:after="120"/>
              <w:rPr>
                <w:rFonts w:ascii="Verdana" w:hAnsi="Verdana"/>
                <w:sz w:val="16"/>
              </w:rPr>
            </w:pPr>
            <w:proofErr w:type="spellStart"/>
            <w:r>
              <w:rPr>
                <w:rFonts w:ascii="Verdana" w:hAnsi="Verdana"/>
                <w:sz w:val="22"/>
                <w:szCs w:val="22"/>
              </w:rPr>
              <w:t>Eventuellment</w:t>
            </w:r>
            <w:proofErr w:type="spellEnd"/>
            <w:r>
              <w:rPr>
                <w:rFonts w:ascii="Verdana" w:hAnsi="Verdana"/>
                <w:sz w:val="22"/>
                <w:szCs w:val="22"/>
              </w:rPr>
              <w:t xml:space="preserve"> les l</w:t>
            </w:r>
            <w:r w:rsidR="0047257B">
              <w:rPr>
                <w:rFonts w:ascii="Verdana" w:hAnsi="Verdana"/>
                <w:sz w:val="22"/>
                <w:szCs w:val="22"/>
              </w:rPr>
              <w:t>ycée</w:t>
            </w:r>
            <w:r>
              <w:rPr>
                <w:rFonts w:ascii="Verdana" w:hAnsi="Verdana"/>
                <w:sz w:val="22"/>
                <w:szCs w:val="22"/>
              </w:rPr>
              <w:t>s</w:t>
            </w:r>
            <w:r w:rsidR="0047257B">
              <w:rPr>
                <w:rFonts w:ascii="Verdana" w:hAnsi="Verdana"/>
                <w:sz w:val="22"/>
                <w:szCs w:val="22"/>
              </w:rPr>
              <w:t xml:space="preserve"> Jules Garnier</w:t>
            </w:r>
            <w:r>
              <w:rPr>
                <w:rFonts w:ascii="Verdana" w:hAnsi="Verdana"/>
                <w:sz w:val="22"/>
                <w:szCs w:val="22"/>
              </w:rPr>
              <w:t xml:space="preserve"> et de </w:t>
            </w:r>
            <w:proofErr w:type="spellStart"/>
            <w:r>
              <w:rPr>
                <w:rFonts w:ascii="Verdana" w:hAnsi="Verdana"/>
                <w:sz w:val="22"/>
                <w:szCs w:val="22"/>
              </w:rPr>
              <w:t>Pouembout</w:t>
            </w:r>
            <w:proofErr w:type="spellEnd"/>
            <w:r w:rsidR="0047257B">
              <w:rPr>
                <w:rFonts w:ascii="Verdana" w:hAnsi="Verdana"/>
                <w:sz w:val="22"/>
                <w:szCs w:val="22"/>
              </w:rPr>
              <w:t xml:space="preserve"> pour une </w:t>
            </w:r>
            <w:proofErr w:type="spellStart"/>
            <w:r>
              <w:rPr>
                <w:rFonts w:ascii="Verdana" w:hAnsi="Verdana"/>
                <w:sz w:val="22"/>
                <w:szCs w:val="22"/>
              </w:rPr>
              <w:t>co-réalisation</w:t>
            </w:r>
            <w:proofErr w:type="spellEnd"/>
            <w:r>
              <w:rPr>
                <w:rFonts w:ascii="Verdana" w:hAnsi="Verdana"/>
                <w:sz w:val="22"/>
                <w:szCs w:val="22"/>
              </w:rPr>
              <w:t>, une sous-traitance d’un projet.</w:t>
            </w:r>
          </w:p>
          <w:p w:rsidR="004A12D3" w:rsidRDefault="004A12D3">
            <w:pPr>
              <w:spacing w:after="120"/>
              <w:rPr>
                <w:rFonts w:ascii="Verdana" w:hAnsi="Verdana"/>
                <w:sz w:val="16"/>
              </w:rPr>
            </w:pPr>
          </w:p>
        </w:tc>
      </w:tr>
      <w:tr w:rsidR="009E64FD">
        <w:tc>
          <w:tcPr>
            <w:tcW w:w="10344" w:type="dxa"/>
          </w:tcPr>
          <w:p w:rsidR="009E64FD" w:rsidRDefault="009E64FD" w:rsidP="0047257B">
            <w:pPr>
              <w:spacing w:before="120" w:after="120"/>
              <w:rPr>
                <w:rFonts w:ascii="Verdana" w:hAnsi="Verdana"/>
              </w:rPr>
            </w:pPr>
            <w:r w:rsidRPr="00B55952">
              <w:rPr>
                <w:rFonts w:ascii="Verdana" w:hAnsi="Verdana"/>
                <w:b/>
              </w:rPr>
              <w:t>Durée prévue de l’action ou fréquence</w:t>
            </w:r>
            <w:r>
              <w:rPr>
                <w:rFonts w:ascii="Verdana" w:hAnsi="Verdana"/>
              </w:rPr>
              <w:t> :</w:t>
            </w:r>
            <w:r w:rsidR="00356AE7">
              <w:t xml:space="preserve"> </w:t>
            </w:r>
            <w:r w:rsidR="0047257B">
              <w:rPr>
                <w:rFonts w:ascii="Verdana" w:hAnsi="Verdana"/>
              </w:rPr>
              <w:t>une heure par semaine sur l’ensemble de l’année scolaire.</w:t>
            </w:r>
          </w:p>
        </w:tc>
      </w:tr>
    </w:tbl>
    <w:p w:rsidR="00700DBA" w:rsidRDefault="00700DBA">
      <w:pPr>
        <w:rPr>
          <w:rFonts w:ascii="Verdana" w:hAnsi="Verdana"/>
        </w:rPr>
      </w:pPr>
    </w:p>
    <w:p w:rsidR="00B55952" w:rsidRPr="00B55952" w:rsidRDefault="00B55952" w:rsidP="00B55952">
      <w:pPr>
        <w:spacing w:before="120" w:after="120"/>
        <w:jc w:val="both"/>
        <w:rPr>
          <w:sz w:val="24"/>
          <w:szCs w:val="24"/>
        </w:rPr>
      </w:pPr>
      <w:bookmarkStart w:id="1" w:name="_GoBack"/>
      <w:bookmarkEnd w:id="1"/>
    </w:p>
    <w:sectPr w:rsidR="00B55952" w:rsidRPr="00B55952" w:rsidSect="00B55952">
      <w:headerReference w:type="default" r:id="rId9"/>
      <w:footerReference w:type="default" r:id="rId10"/>
      <w:pgSz w:w="11906" w:h="16838"/>
      <w:pgMar w:top="851" w:right="567" w:bottom="851" w:left="567"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52" w:rsidRDefault="00B55952">
      <w:r>
        <w:separator/>
      </w:r>
    </w:p>
  </w:endnote>
  <w:endnote w:type="continuationSeparator" w:id="0">
    <w:p w:rsidR="00B55952" w:rsidRDefault="00B5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52" w:rsidRDefault="00B55952" w:rsidP="00CB7543">
    <w:pPr>
      <w:pStyle w:val="Pieddepage"/>
      <w:tabs>
        <w:tab w:val="right" w:pos="10204"/>
      </w:tabs>
    </w:pPr>
    <w:r>
      <w:t>F</w:t>
    </w:r>
    <w:r w:rsidR="00450C3B">
      <w:t>iche action  Atelier SI</w:t>
    </w:r>
    <w:r>
      <w:t xml:space="preserve"> 2019 -  projet d’établissement </w:t>
    </w:r>
    <w:r w:rsidR="00450C3B">
      <w:t>20</w:t>
    </w:r>
    <w:r w:rsidR="009E1F83">
      <w:t>20</w:t>
    </w:r>
    <w:r>
      <w:t>-20</w:t>
    </w:r>
    <w:r w:rsidR="00450C3B">
      <w:t>2</w:t>
    </w:r>
    <w:r w:rsidR="009E1F83">
      <w:t>2</w:t>
    </w:r>
    <w:r>
      <w:t xml:space="preserve">                                        </w:t>
    </w:r>
    <w:r>
      <w:tab/>
    </w:r>
    <w:r>
      <w:tab/>
    </w:r>
    <w:r>
      <w:tab/>
      <w:t xml:space="preserve">         </w:t>
    </w:r>
    <w:r>
      <w:rPr>
        <w:rStyle w:val="Numrodepage"/>
      </w:rPr>
      <w:fldChar w:fldCharType="begin"/>
    </w:r>
    <w:r>
      <w:rPr>
        <w:rStyle w:val="Numrodepage"/>
      </w:rPr>
      <w:instrText xml:space="preserve"> PAGE </w:instrText>
    </w:r>
    <w:r>
      <w:rPr>
        <w:rStyle w:val="Numrodepage"/>
      </w:rPr>
      <w:fldChar w:fldCharType="separate"/>
    </w:r>
    <w:r w:rsidR="00FB6DE0">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B6DE0">
      <w:rPr>
        <w:rStyle w:val="Numrodepage"/>
        <w:noProof/>
      </w:rPr>
      <w:t>3</w:t>
    </w:r>
    <w:r>
      <w:rPr>
        <w:rStyle w:val="Numrodepage"/>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52" w:rsidRDefault="00B55952">
      <w:r>
        <w:separator/>
      </w:r>
    </w:p>
  </w:footnote>
  <w:footnote w:type="continuationSeparator" w:id="0">
    <w:p w:rsidR="00B55952" w:rsidRDefault="00B5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52" w:rsidRDefault="00B55952" w:rsidP="00095856">
    <w:pPr>
      <w:pStyle w:val="Pieddepage"/>
      <w:tabs>
        <w:tab w:val="clear" w:pos="9072"/>
        <w:tab w:val="left" w:pos="5190"/>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3.5pt;height:12.75pt;visibility:visible;mso-wrap-style:square" o:bullet="t">
        <v:imagedata r:id="rId1" o:title=""/>
      </v:shape>
    </w:pict>
  </w:numPicBullet>
  <w:abstractNum w:abstractNumId="0" w15:restartNumberingAfterBreak="0">
    <w:nsid w:val="1E0845E9"/>
    <w:multiLevelType w:val="hybridMultilevel"/>
    <w:tmpl w:val="7C765D1A"/>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B41CE"/>
    <w:multiLevelType w:val="hybridMultilevel"/>
    <w:tmpl w:val="8A50B46E"/>
    <w:lvl w:ilvl="0" w:tplc="709A49C4">
      <w:start w:val="1"/>
      <w:numFmt w:val="bullet"/>
      <w:lvlText w:val=""/>
      <w:lvlPicBulletId w:val="0"/>
      <w:lvlJc w:val="left"/>
      <w:pPr>
        <w:tabs>
          <w:tab w:val="num" w:pos="720"/>
        </w:tabs>
        <w:ind w:left="720" w:hanging="360"/>
      </w:pPr>
      <w:rPr>
        <w:rFonts w:ascii="Symbol" w:hAnsi="Symbol" w:hint="default"/>
      </w:rPr>
    </w:lvl>
    <w:lvl w:ilvl="1" w:tplc="715C3A6C" w:tentative="1">
      <w:start w:val="1"/>
      <w:numFmt w:val="bullet"/>
      <w:lvlText w:val=""/>
      <w:lvlJc w:val="left"/>
      <w:pPr>
        <w:tabs>
          <w:tab w:val="num" w:pos="1440"/>
        </w:tabs>
        <w:ind w:left="1440" w:hanging="360"/>
      </w:pPr>
      <w:rPr>
        <w:rFonts w:ascii="Symbol" w:hAnsi="Symbol" w:hint="default"/>
      </w:rPr>
    </w:lvl>
    <w:lvl w:ilvl="2" w:tplc="990C017A" w:tentative="1">
      <w:start w:val="1"/>
      <w:numFmt w:val="bullet"/>
      <w:lvlText w:val=""/>
      <w:lvlJc w:val="left"/>
      <w:pPr>
        <w:tabs>
          <w:tab w:val="num" w:pos="2160"/>
        </w:tabs>
        <w:ind w:left="2160" w:hanging="360"/>
      </w:pPr>
      <w:rPr>
        <w:rFonts w:ascii="Symbol" w:hAnsi="Symbol" w:hint="default"/>
      </w:rPr>
    </w:lvl>
    <w:lvl w:ilvl="3" w:tplc="2302730E" w:tentative="1">
      <w:start w:val="1"/>
      <w:numFmt w:val="bullet"/>
      <w:lvlText w:val=""/>
      <w:lvlJc w:val="left"/>
      <w:pPr>
        <w:tabs>
          <w:tab w:val="num" w:pos="2880"/>
        </w:tabs>
        <w:ind w:left="2880" w:hanging="360"/>
      </w:pPr>
      <w:rPr>
        <w:rFonts w:ascii="Symbol" w:hAnsi="Symbol" w:hint="default"/>
      </w:rPr>
    </w:lvl>
    <w:lvl w:ilvl="4" w:tplc="6ED2F0F6" w:tentative="1">
      <w:start w:val="1"/>
      <w:numFmt w:val="bullet"/>
      <w:lvlText w:val=""/>
      <w:lvlJc w:val="left"/>
      <w:pPr>
        <w:tabs>
          <w:tab w:val="num" w:pos="3600"/>
        </w:tabs>
        <w:ind w:left="3600" w:hanging="360"/>
      </w:pPr>
      <w:rPr>
        <w:rFonts w:ascii="Symbol" w:hAnsi="Symbol" w:hint="default"/>
      </w:rPr>
    </w:lvl>
    <w:lvl w:ilvl="5" w:tplc="C2E085E0" w:tentative="1">
      <w:start w:val="1"/>
      <w:numFmt w:val="bullet"/>
      <w:lvlText w:val=""/>
      <w:lvlJc w:val="left"/>
      <w:pPr>
        <w:tabs>
          <w:tab w:val="num" w:pos="4320"/>
        </w:tabs>
        <w:ind w:left="4320" w:hanging="360"/>
      </w:pPr>
      <w:rPr>
        <w:rFonts w:ascii="Symbol" w:hAnsi="Symbol" w:hint="default"/>
      </w:rPr>
    </w:lvl>
    <w:lvl w:ilvl="6" w:tplc="7BA83BC4" w:tentative="1">
      <w:start w:val="1"/>
      <w:numFmt w:val="bullet"/>
      <w:lvlText w:val=""/>
      <w:lvlJc w:val="left"/>
      <w:pPr>
        <w:tabs>
          <w:tab w:val="num" w:pos="5040"/>
        </w:tabs>
        <w:ind w:left="5040" w:hanging="360"/>
      </w:pPr>
      <w:rPr>
        <w:rFonts w:ascii="Symbol" w:hAnsi="Symbol" w:hint="default"/>
      </w:rPr>
    </w:lvl>
    <w:lvl w:ilvl="7" w:tplc="54246AF6" w:tentative="1">
      <w:start w:val="1"/>
      <w:numFmt w:val="bullet"/>
      <w:lvlText w:val=""/>
      <w:lvlJc w:val="left"/>
      <w:pPr>
        <w:tabs>
          <w:tab w:val="num" w:pos="5760"/>
        </w:tabs>
        <w:ind w:left="5760" w:hanging="360"/>
      </w:pPr>
      <w:rPr>
        <w:rFonts w:ascii="Symbol" w:hAnsi="Symbol" w:hint="default"/>
      </w:rPr>
    </w:lvl>
    <w:lvl w:ilvl="8" w:tplc="C27EED9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872233"/>
    <w:multiLevelType w:val="hybridMultilevel"/>
    <w:tmpl w:val="8A008924"/>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15325B"/>
    <w:multiLevelType w:val="hybridMultilevel"/>
    <w:tmpl w:val="39A4B170"/>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7E02A6"/>
    <w:multiLevelType w:val="hybridMultilevel"/>
    <w:tmpl w:val="7204836A"/>
    <w:lvl w:ilvl="0" w:tplc="07802C46">
      <w:start w:val="1"/>
      <w:numFmt w:val="bullet"/>
      <w:lvlText w:val=""/>
      <w:lvlPicBulletId w:val="0"/>
      <w:lvlJc w:val="left"/>
      <w:pPr>
        <w:tabs>
          <w:tab w:val="num" w:pos="720"/>
        </w:tabs>
        <w:ind w:left="720" w:hanging="360"/>
      </w:pPr>
      <w:rPr>
        <w:rFonts w:ascii="Symbol" w:hAnsi="Symbol" w:hint="default"/>
      </w:rPr>
    </w:lvl>
    <w:lvl w:ilvl="1" w:tplc="BD0063D4" w:tentative="1">
      <w:start w:val="1"/>
      <w:numFmt w:val="bullet"/>
      <w:lvlText w:val=""/>
      <w:lvlJc w:val="left"/>
      <w:pPr>
        <w:tabs>
          <w:tab w:val="num" w:pos="1440"/>
        </w:tabs>
        <w:ind w:left="1440" w:hanging="360"/>
      </w:pPr>
      <w:rPr>
        <w:rFonts w:ascii="Symbol" w:hAnsi="Symbol" w:hint="default"/>
      </w:rPr>
    </w:lvl>
    <w:lvl w:ilvl="2" w:tplc="494682C6" w:tentative="1">
      <w:start w:val="1"/>
      <w:numFmt w:val="bullet"/>
      <w:lvlText w:val=""/>
      <w:lvlJc w:val="left"/>
      <w:pPr>
        <w:tabs>
          <w:tab w:val="num" w:pos="2160"/>
        </w:tabs>
        <w:ind w:left="2160" w:hanging="360"/>
      </w:pPr>
      <w:rPr>
        <w:rFonts w:ascii="Symbol" w:hAnsi="Symbol" w:hint="default"/>
      </w:rPr>
    </w:lvl>
    <w:lvl w:ilvl="3" w:tplc="4B22ADA6" w:tentative="1">
      <w:start w:val="1"/>
      <w:numFmt w:val="bullet"/>
      <w:lvlText w:val=""/>
      <w:lvlJc w:val="left"/>
      <w:pPr>
        <w:tabs>
          <w:tab w:val="num" w:pos="2880"/>
        </w:tabs>
        <w:ind w:left="2880" w:hanging="360"/>
      </w:pPr>
      <w:rPr>
        <w:rFonts w:ascii="Symbol" w:hAnsi="Symbol" w:hint="default"/>
      </w:rPr>
    </w:lvl>
    <w:lvl w:ilvl="4" w:tplc="618A6B8A" w:tentative="1">
      <w:start w:val="1"/>
      <w:numFmt w:val="bullet"/>
      <w:lvlText w:val=""/>
      <w:lvlJc w:val="left"/>
      <w:pPr>
        <w:tabs>
          <w:tab w:val="num" w:pos="3600"/>
        </w:tabs>
        <w:ind w:left="3600" w:hanging="360"/>
      </w:pPr>
      <w:rPr>
        <w:rFonts w:ascii="Symbol" w:hAnsi="Symbol" w:hint="default"/>
      </w:rPr>
    </w:lvl>
    <w:lvl w:ilvl="5" w:tplc="232E1F86" w:tentative="1">
      <w:start w:val="1"/>
      <w:numFmt w:val="bullet"/>
      <w:lvlText w:val=""/>
      <w:lvlJc w:val="left"/>
      <w:pPr>
        <w:tabs>
          <w:tab w:val="num" w:pos="4320"/>
        </w:tabs>
        <w:ind w:left="4320" w:hanging="360"/>
      </w:pPr>
      <w:rPr>
        <w:rFonts w:ascii="Symbol" w:hAnsi="Symbol" w:hint="default"/>
      </w:rPr>
    </w:lvl>
    <w:lvl w:ilvl="6" w:tplc="DDA6D970" w:tentative="1">
      <w:start w:val="1"/>
      <w:numFmt w:val="bullet"/>
      <w:lvlText w:val=""/>
      <w:lvlJc w:val="left"/>
      <w:pPr>
        <w:tabs>
          <w:tab w:val="num" w:pos="5040"/>
        </w:tabs>
        <w:ind w:left="5040" w:hanging="360"/>
      </w:pPr>
      <w:rPr>
        <w:rFonts w:ascii="Symbol" w:hAnsi="Symbol" w:hint="default"/>
      </w:rPr>
    </w:lvl>
    <w:lvl w:ilvl="7" w:tplc="184220CA" w:tentative="1">
      <w:start w:val="1"/>
      <w:numFmt w:val="bullet"/>
      <w:lvlText w:val=""/>
      <w:lvlJc w:val="left"/>
      <w:pPr>
        <w:tabs>
          <w:tab w:val="num" w:pos="5760"/>
        </w:tabs>
        <w:ind w:left="5760" w:hanging="360"/>
      </w:pPr>
      <w:rPr>
        <w:rFonts w:ascii="Symbol" w:hAnsi="Symbol" w:hint="default"/>
      </w:rPr>
    </w:lvl>
    <w:lvl w:ilvl="8" w:tplc="52AE5D9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A400E76"/>
    <w:multiLevelType w:val="hybridMultilevel"/>
    <w:tmpl w:val="50BEE0EC"/>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C327E4"/>
    <w:multiLevelType w:val="hybridMultilevel"/>
    <w:tmpl w:val="3EC0CB50"/>
    <w:lvl w:ilvl="0" w:tplc="6A129B16">
      <w:start w:val="1"/>
      <w:numFmt w:val="bullet"/>
      <w:lvlText w:val=""/>
      <w:lvlPicBulletId w:val="0"/>
      <w:lvlJc w:val="left"/>
      <w:pPr>
        <w:tabs>
          <w:tab w:val="num" w:pos="720"/>
        </w:tabs>
        <w:ind w:left="720" w:hanging="360"/>
      </w:pPr>
      <w:rPr>
        <w:rFonts w:ascii="Symbol" w:hAnsi="Symbol" w:hint="default"/>
      </w:rPr>
    </w:lvl>
    <w:lvl w:ilvl="1" w:tplc="1026CEB8" w:tentative="1">
      <w:start w:val="1"/>
      <w:numFmt w:val="bullet"/>
      <w:lvlText w:val=""/>
      <w:lvlJc w:val="left"/>
      <w:pPr>
        <w:tabs>
          <w:tab w:val="num" w:pos="1440"/>
        </w:tabs>
        <w:ind w:left="1440" w:hanging="360"/>
      </w:pPr>
      <w:rPr>
        <w:rFonts w:ascii="Symbol" w:hAnsi="Symbol" w:hint="default"/>
      </w:rPr>
    </w:lvl>
    <w:lvl w:ilvl="2" w:tplc="FC420E36" w:tentative="1">
      <w:start w:val="1"/>
      <w:numFmt w:val="bullet"/>
      <w:lvlText w:val=""/>
      <w:lvlJc w:val="left"/>
      <w:pPr>
        <w:tabs>
          <w:tab w:val="num" w:pos="2160"/>
        </w:tabs>
        <w:ind w:left="2160" w:hanging="360"/>
      </w:pPr>
      <w:rPr>
        <w:rFonts w:ascii="Symbol" w:hAnsi="Symbol" w:hint="default"/>
      </w:rPr>
    </w:lvl>
    <w:lvl w:ilvl="3" w:tplc="7F205AD0" w:tentative="1">
      <w:start w:val="1"/>
      <w:numFmt w:val="bullet"/>
      <w:lvlText w:val=""/>
      <w:lvlJc w:val="left"/>
      <w:pPr>
        <w:tabs>
          <w:tab w:val="num" w:pos="2880"/>
        </w:tabs>
        <w:ind w:left="2880" w:hanging="360"/>
      </w:pPr>
      <w:rPr>
        <w:rFonts w:ascii="Symbol" w:hAnsi="Symbol" w:hint="default"/>
      </w:rPr>
    </w:lvl>
    <w:lvl w:ilvl="4" w:tplc="420A0658" w:tentative="1">
      <w:start w:val="1"/>
      <w:numFmt w:val="bullet"/>
      <w:lvlText w:val=""/>
      <w:lvlJc w:val="left"/>
      <w:pPr>
        <w:tabs>
          <w:tab w:val="num" w:pos="3600"/>
        </w:tabs>
        <w:ind w:left="3600" w:hanging="360"/>
      </w:pPr>
      <w:rPr>
        <w:rFonts w:ascii="Symbol" w:hAnsi="Symbol" w:hint="default"/>
      </w:rPr>
    </w:lvl>
    <w:lvl w:ilvl="5" w:tplc="D9982216" w:tentative="1">
      <w:start w:val="1"/>
      <w:numFmt w:val="bullet"/>
      <w:lvlText w:val=""/>
      <w:lvlJc w:val="left"/>
      <w:pPr>
        <w:tabs>
          <w:tab w:val="num" w:pos="4320"/>
        </w:tabs>
        <w:ind w:left="4320" w:hanging="360"/>
      </w:pPr>
      <w:rPr>
        <w:rFonts w:ascii="Symbol" w:hAnsi="Symbol" w:hint="default"/>
      </w:rPr>
    </w:lvl>
    <w:lvl w:ilvl="6" w:tplc="10BC442A" w:tentative="1">
      <w:start w:val="1"/>
      <w:numFmt w:val="bullet"/>
      <w:lvlText w:val=""/>
      <w:lvlJc w:val="left"/>
      <w:pPr>
        <w:tabs>
          <w:tab w:val="num" w:pos="5040"/>
        </w:tabs>
        <w:ind w:left="5040" w:hanging="360"/>
      </w:pPr>
      <w:rPr>
        <w:rFonts w:ascii="Symbol" w:hAnsi="Symbol" w:hint="default"/>
      </w:rPr>
    </w:lvl>
    <w:lvl w:ilvl="7" w:tplc="91EED9AA" w:tentative="1">
      <w:start w:val="1"/>
      <w:numFmt w:val="bullet"/>
      <w:lvlText w:val=""/>
      <w:lvlJc w:val="left"/>
      <w:pPr>
        <w:tabs>
          <w:tab w:val="num" w:pos="5760"/>
        </w:tabs>
        <w:ind w:left="5760" w:hanging="360"/>
      </w:pPr>
      <w:rPr>
        <w:rFonts w:ascii="Symbol" w:hAnsi="Symbol" w:hint="default"/>
      </w:rPr>
    </w:lvl>
    <w:lvl w:ilvl="8" w:tplc="D7E4C4C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BF2156A"/>
    <w:multiLevelType w:val="hybridMultilevel"/>
    <w:tmpl w:val="89B2DD80"/>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8" w15:restartNumberingAfterBreak="0">
    <w:nsid w:val="5FB30F9C"/>
    <w:multiLevelType w:val="hybridMultilevel"/>
    <w:tmpl w:val="10DAE726"/>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630D6A"/>
    <w:multiLevelType w:val="hybridMultilevel"/>
    <w:tmpl w:val="2CECD35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0" w15:restartNumberingAfterBreak="0">
    <w:nsid w:val="73531065"/>
    <w:multiLevelType w:val="hybridMultilevel"/>
    <w:tmpl w:val="E2A6A244"/>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1" w15:restartNumberingAfterBreak="0">
    <w:nsid w:val="7F814811"/>
    <w:multiLevelType w:val="hybridMultilevel"/>
    <w:tmpl w:val="9790F09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8"/>
  </w:num>
  <w:num w:numId="6">
    <w:abstractNumId w:val="4"/>
  </w:num>
  <w:num w:numId="7">
    <w:abstractNumId w:val="6"/>
  </w:num>
  <w:num w:numId="8">
    <w:abstractNumId w:val="1"/>
  </w:num>
  <w:num w:numId="9">
    <w:abstractNumId w:val="9"/>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F"/>
    <w:rsid w:val="00011466"/>
    <w:rsid w:val="00031A51"/>
    <w:rsid w:val="00050E9F"/>
    <w:rsid w:val="00062B26"/>
    <w:rsid w:val="00084B4B"/>
    <w:rsid w:val="0009427B"/>
    <w:rsid w:val="00095856"/>
    <w:rsid w:val="000A3D09"/>
    <w:rsid w:val="000D1ED9"/>
    <w:rsid w:val="00112F7B"/>
    <w:rsid w:val="00121A1C"/>
    <w:rsid w:val="00134F07"/>
    <w:rsid w:val="00175E5F"/>
    <w:rsid w:val="00185C4A"/>
    <w:rsid w:val="001A16AF"/>
    <w:rsid w:val="001A65B6"/>
    <w:rsid w:val="001D0CEC"/>
    <w:rsid w:val="0026178C"/>
    <w:rsid w:val="00293776"/>
    <w:rsid w:val="002C0B27"/>
    <w:rsid w:val="00355026"/>
    <w:rsid w:val="00356AE7"/>
    <w:rsid w:val="00384FBF"/>
    <w:rsid w:val="00395BE9"/>
    <w:rsid w:val="003C0DD2"/>
    <w:rsid w:val="00414A03"/>
    <w:rsid w:val="00420F29"/>
    <w:rsid w:val="00431799"/>
    <w:rsid w:val="00450C3B"/>
    <w:rsid w:val="004647A8"/>
    <w:rsid w:val="004711DC"/>
    <w:rsid w:val="0047257B"/>
    <w:rsid w:val="00473EA8"/>
    <w:rsid w:val="00493F55"/>
    <w:rsid w:val="004A12D3"/>
    <w:rsid w:val="004C05B9"/>
    <w:rsid w:val="004D417A"/>
    <w:rsid w:val="004E704B"/>
    <w:rsid w:val="00571953"/>
    <w:rsid w:val="00586621"/>
    <w:rsid w:val="005B2E13"/>
    <w:rsid w:val="005E2181"/>
    <w:rsid w:val="006B6177"/>
    <w:rsid w:val="006F14D2"/>
    <w:rsid w:val="00700DBA"/>
    <w:rsid w:val="0070394D"/>
    <w:rsid w:val="00707076"/>
    <w:rsid w:val="00711A5B"/>
    <w:rsid w:val="00734BFC"/>
    <w:rsid w:val="0075386C"/>
    <w:rsid w:val="007613D4"/>
    <w:rsid w:val="007831A9"/>
    <w:rsid w:val="007A7136"/>
    <w:rsid w:val="007B011D"/>
    <w:rsid w:val="007B032B"/>
    <w:rsid w:val="007B2CBF"/>
    <w:rsid w:val="007D4408"/>
    <w:rsid w:val="007D5830"/>
    <w:rsid w:val="007D66EE"/>
    <w:rsid w:val="008739FD"/>
    <w:rsid w:val="00881BEF"/>
    <w:rsid w:val="008F0EF1"/>
    <w:rsid w:val="00915EDF"/>
    <w:rsid w:val="00942A46"/>
    <w:rsid w:val="009E1F83"/>
    <w:rsid w:val="009E64FD"/>
    <w:rsid w:val="00A31DFF"/>
    <w:rsid w:val="00A344B9"/>
    <w:rsid w:val="00A51EA2"/>
    <w:rsid w:val="00A7392E"/>
    <w:rsid w:val="00A9433B"/>
    <w:rsid w:val="00AE0178"/>
    <w:rsid w:val="00B40ADF"/>
    <w:rsid w:val="00B4124D"/>
    <w:rsid w:val="00B55952"/>
    <w:rsid w:val="00B55F82"/>
    <w:rsid w:val="00B66BA4"/>
    <w:rsid w:val="00C75A39"/>
    <w:rsid w:val="00C9558B"/>
    <w:rsid w:val="00C955E1"/>
    <w:rsid w:val="00CA2207"/>
    <w:rsid w:val="00CA4EE1"/>
    <w:rsid w:val="00CB7543"/>
    <w:rsid w:val="00CD7362"/>
    <w:rsid w:val="00D05838"/>
    <w:rsid w:val="00D377E0"/>
    <w:rsid w:val="00D437F1"/>
    <w:rsid w:val="00D702E9"/>
    <w:rsid w:val="00DC296F"/>
    <w:rsid w:val="00DE1E94"/>
    <w:rsid w:val="00DF2CA4"/>
    <w:rsid w:val="00E33CB3"/>
    <w:rsid w:val="00E60C05"/>
    <w:rsid w:val="00E6584E"/>
    <w:rsid w:val="00E70278"/>
    <w:rsid w:val="00EA50F7"/>
    <w:rsid w:val="00EE1679"/>
    <w:rsid w:val="00F0403E"/>
    <w:rsid w:val="00F16934"/>
    <w:rsid w:val="00F26B0B"/>
    <w:rsid w:val="00F83931"/>
    <w:rsid w:val="00FB6DE0"/>
    <w:rsid w:val="00FF5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66C882"/>
  <w15:docId w15:val="{E6F6CE58-8EAA-458F-B9EF-C6DDF134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Century Schoolbook" w:hAnsi="Century Schoolbook"/>
      <w:b/>
      <w:sz w:val="24"/>
    </w:rPr>
  </w:style>
  <w:style w:type="paragraph" w:styleId="Titre2">
    <w:name w:val="heading 2"/>
    <w:basedOn w:val="Normal"/>
    <w:next w:val="Normal"/>
    <w:qFormat/>
    <w:pPr>
      <w:keepNext/>
      <w:spacing w:before="120"/>
      <w:jc w:val="center"/>
      <w:outlineLvl w:val="1"/>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Century Schoolbook" w:hAnsi="Century Schoolbook"/>
      <w:b/>
      <w:sz w:val="40"/>
    </w:rPr>
  </w:style>
  <w:style w:type="paragraph" w:styleId="En-tte">
    <w:name w:val="header"/>
    <w:basedOn w:val="Normal"/>
    <w:link w:val="En-tteCar"/>
    <w:pPr>
      <w:tabs>
        <w:tab w:val="center" w:pos="4536"/>
        <w:tab w:val="right" w:pos="9072"/>
      </w:tabs>
    </w:pPr>
  </w:style>
  <w:style w:type="paragraph" w:styleId="Pieddepage">
    <w:name w:val="footer"/>
    <w:basedOn w:val="Normal"/>
    <w:rsid w:val="001A16AF"/>
    <w:pPr>
      <w:tabs>
        <w:tab w:val="center" w:pos="4536"/>
        <w:tab w:val="right" w:pos="9072"/>
      </w:tabs>
    </w:pPr>
  </w:style>
  <w:style w:type="character" w:styleId="Numrodepage">
    <w:name w:val="page number"/>
    <w:basedOn w:val="Policepardfaut"/>
    <w:rsid w:val="001A16AF"/>
  </w:style>
  <w:style w:type="paragraph" w:styleId="Textedebulles">
    <w:name w:val="Balloon Text"/>
    <w:basedOn w:val="Normal"/>
    <w:link w:val="TextedebullesCar"/>
    <w:rsid w:val="00A31DFF"/>
    <w:rPr>
      <w:rFonts w:ascii="Tahoma" w:hAnsi="Tahoma" w:cs="Tahoma"/>
      <w:sz w:val="16"/>
      <w:szCs w:val="16"/>
    </w:rPr>
  </w:style>
  <w:style w:type="character" w:customStyle="1" w:styleId="TextedebullesCar">
    <w:name w:val="Texte de bulles Car"/>
    <w:basedOn w:val="Policepardfaut"/>
    <w:link w:val="Textedebulles"/>
    <w:rsid w:val="00A31DFF"/>
    <w:rPr>
      <w:rFonts w:ascii="Tahoma" w:hAnsi="Tahoma" w:cs="Tahoma"/>
      <w:sz w:val="16"/>
      <w:szCs w:val="16"/>
    </w:rPr>
  </w:style>
  <w:style w:type="character" w:styleId="Lienhypertexte">
    <w:name w:val="Hyperlink"/>
    <w:basedOn w:val="Policepardfaut"/>
    <w:rsid w:val="004A12D3"/>
    <w:rPr>
      <w:color w:val="0000FF" w:themeColor="hyperlink"/>
      <w:u w:val="single"/>
    </w:rPr>
  </w:style>
  <w:style w:type="character" w:customStyle="1" w:styleId="TitreCar">
    <w:name w:val="Titre Car"/>
    <w:basedOn w:val="Policepardfaut"/>
    <w:link w:val="Titre"/>
    <w:rsid w:val="00CA2207"/>
    <w:rPr>
      <w:rFonts w:ascii="Century Schoolbook" w:hAnsi="Century Schoolbook"/>
      <w:b/>
      <w:sz w:val="40"/>
    </w:rPr>
  </w:style>
  <w:style w:type="paragraph" w:styleId="Paragraphedeliste">
    <w:name w:val="List Paragraph"/>
    <w:basedOn w:val="Normal"/>
    <w:uiPriority w:val="34"/>
    <w:qFormat/>
    <w:rsid w:val="00431799"/>
    <w:pPr>
      <w:ind w:left="720"/>
      <w:contextualSpacing/>
    </w:pPr>
    <w:rPr>
      <w:sz w:val="24"/>
      <w:szCs w:val="24"/>
    </w:rPr>
  </w:style>
  <w:style w:type="character" w:customStyle="1" w:styleId="En-tteCar">
    <w:name w:val="En-tête Car"/>
    <w:link w:val="En-tte"/>
    <w:rsid w:val="0043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5249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FICHE ACTION</vt:lpstr>
    </vt:vector>
  </TitlesOfParts>
  <Company>VICERECTORAT</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XG</dc:creator>
  <cp:lastModifiedBy>sadm1</cp:lastModifiedBy>
  <cp:revision>4</cp:revision>
  <cp:lastPrinted>2018-10-12T08:31:00Z</cp:lastPrinted>
  <dcterms:created xsi:type="dcterms:W3CDTF">2019-09-27T00:46:00Z</dcterms:created>
  <dcterms:modified xsi:type="dcterms:W3CDTF">2019-10-03T05:01:00Z</dcterms:modified>
</cp:coreProperties>
</file>